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Guangzhou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86 20 8883 3888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contactus.guangzhou@fourseasons.com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July 2012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David Macklin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344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302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42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103 (Four Seasons occupies top third of building)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Features 34-floor central atrium rising from 70th floor lobby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Wilkinson Eyre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HBA / Hirsch Bedner Associates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Steve Leung Designers Limited (100th floor restaurant)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Occupies the top third of the 103-story IFC Guangzhou, one of the world's ten tallest skyscrapers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the heart of Pearl River New City, next door the Zaha Hadid-designed Guangzhou Opera House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1,866 sq m / 20,000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HBA / Hirsch Bedner Associates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Natural light in all treatment rooms with views from the 69th floor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Facilities: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Two VIP double suites with oversized vitality tub and rain shower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Extensive water-based treatment area with crystal steam room, laconium and ice fountain in the women’s area, plus herbal steam bath, Finnish sauna and ice fountain in the men’s area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Executive Chef: </w:t>
      </w:r>
      <w:r>
        <w:rPr>
          <w:rFonts w:ascii="Arial" w:hAnsi="Arial" w:cs="Arial"/>
          <w:sz w:val="21"/>
          <w:szCs w:val="21"/>
        </w:rPr>
        <w:t>Giancarlo Di Francesco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Kumoi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Japanese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Off-site Activities: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Cardio equipment and weight-training facilities with machines and free weights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25 metre (82 foot) lap pool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3,585 sq m / 38,585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> 896 sq m (9,645 sq ft) with adjacent VIP room ideal as a bride's room, green room or VIP waiting area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Second Ballroom:</w:t>
      </w:r>
      <w:r>
        <w:rPr>
          <w:rFonts w:ascii="Arial" w:hAnsi="Arial" w:cs="Arial"/>
          <w:sz w:val="21"/>
          <w:szCs w:val="21"/>
        </w:rPr>
        <w:t xml:space="preserve"> 534 sq m (5,750 sq ft) with adjacent VIP room ideal as a bride's room, green room or VIP waiting area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Third Ballroom:</w:t>
      </w:r>
      <w:r>
        <w:rPr>
          <w:rFonts w:ascii="Arial" w:hAnsi="Arial" w:cs="Arial"/>
          <w:sz w:val="21"/>
          <w:szCs w:val="21"/>
        </w:rPr>
        <w:t xml:space="preserve"> 758 sq m (8,160 sq ft) with adjacent VIP room ideal as a bride's room, green room or VIP waiting area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540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720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8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Club on the 99th floor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Extensive collection of contemporary art by Chinese and international artists, with an emphasis on sculpture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 xml:space="preserve">Yvonne Ye 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 and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5 Zhujiang West Road, Pearl River New City, Tianhe District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Guangzhou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China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yvonne.ye@fourseasons.com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86 (20) 8883-3901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