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Il nuovo indirizzo d’elezione ad Atene: Four Seasons Astir Palace Hotel Athens è pronto all’apertura, nella primavera del 2019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5,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Athens, Greece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Four Seasons Hotels and Resorts annuncia la prima </w:t>
      </w:r>
      <w:r>
        <w:rPr>
          <w:rFonts w:ascii="Arial"/>
          <w:b/>
          <w:color w:val="000000"/>
          <w:sz w:val="21"/>
        </w:rPr>
        <w:t>new opening</w:t>
      </w:r>
      <w:r>
        <w:rPr>
          <w:rFonts w:ascii="Arial"/>
          <w:color w:val="000000"/>
          <w:sz w:val="21"/>
        </w:rPr>
        <w:t xml:space="preserve"> europea per il 2019: il </w:t>
      </w:r>
      <w:r>
        <w:rPr>
          <w:rFonts w:ascii="Arial"/>
          <w:b/>
          <w:color w:val="000000"/>
          <w:sz w:val="21"/>
        </w:rPr>
        <w:t>29 marzo</w:t>
      </w:r>
      <w:r>
        <w:rPr>
          <w:rFonts w:ascii="Arial"/>
          <w:color w:val="000000"/>
          <w:sz w:val="21"/>
        </w:rPr>
        <w:t xml:space="preserve"> Four Seasons Astir Palace Hotel Athens riapre ufficialmente le sue porte.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Inaugurato per la prima volta nel 1960, l’hotel è situato nello spettacolare scenario naturale della penisola di Astir, a pochi km dal centro storico di Atene e protesa sulle sponde del mar Egeo.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Four Seasons raccoglie l’eredità di Astir Palace, iconico hotel che nel corso degli anni ha accolto celebrità e VIP internazionali, tra cui Frank Sinatra e Robert Kennedy. Dopo un accurato restauro, il gruppo canadese invita i propri ospiti nella capitale greca a scoprire un’esperienza di soggiorno inaspettata e impareggiabile nel nuovo indirizzo, unico nella destinazione.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L’hotel offre 303 camere e suite, tre spiagge private, due piscine esterne e una </w:t>
      </w:r>
      <w:r>
        <w:rPr>
          <w:rFonts w:ascii="Arial"/>
          <w:i/>
          <w:color w:val="000000"/>
          <w:sz w:val="21"/>
        </w:rPr>
        <w:t>indoor</w:t>
      </w:r>
      <w:r>
        <w:rPr>
          <w:rFonts w:ascii="Arial"/>
          <w:color w:val="000000"/>
          <w:sz w:val="21"/>
        </w:rPr>
        <w:t>, una scuola di tennis e un centro di sport acquatici. Non manca la Spa, alla quale si aggiunge un padiglione specifico per l’idroterapia, ispirato alla tradizione locale e agli antichi rituali di benessere. Completano l’offerta sette ristoranti e lounge che offrono specialità della tradizione locale ma anche proposte internazionali.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Camere e suite dell’hotel sono suddivise in due diversi spazi: </w:t>
      </w:r>
      <w:r>
        <w:rPr>
          <w:rFonts w:ascii="Arial"/>
          <w:b/>
          <w:color w:val="000000"/>
          <w:sz w:val="21"/>
        </w:rPr>
        <w:t>Nafsika</w:t>
      </w:r>
      <w:r>
        <w:rPr>
          <w:rFonts w:ascii="Arial"/>
          <w:color w:val="000000"/>
          <w:sz w:val="21"/>
        </w:rPr>
        <w:t xml:space="preserve">, affacciato sul mare, e </w:t>
      </w:r>
      <w:r>
        <w:rPr>
          <w:rFonts w:ascii="Arial"/>
          <w:b/>
          <w:color w:val="000000"/>
          <w:sz w:val="21"/>
        </w:rPr>
        <w:t>Arion</w:t>
      </w:r>
      <w:r>
        <w:rPr>
          <w:rFonts w:ascii="Arial"/>
          <w:color w:val="000000"/>
          <w:sz w:val="21"/>
        </w:rPr>
        <w:t>, arredato in stile Bauhaus e dall’atmosfera vintage, che accoglie anche la Spa. Sulla spiaggia privata, si trovano 61 bungalow privati immerse nel verde della pineta.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Per celebrare l’annuncio dell’apertura ufficiale, Four Seasons ha lanciato 3 proposte:</w:t>
      </w:r>
    </w:p>
    <w:p>
      <w:pPr>
        <w:numPr>
          <w:ilvl w:val="0"/>
          <w:numId w:val="1"/>
        </w:numPr>
        <w:jc w:val="left"/>
        <w:textAlignment w:val="auto"/>
      </w:pPr>
      <w:hyperlink r:id="rId29">
        <w:r>
          <w:rPr>
            <w:color w:val="0000ff"/>
            <w:sz w:val="22"/>
          </w:rPr>
          <w:t>Grand Opening Offer</w:t>
        </w:r>
      </w:hyperlink>
    </w:p>
    <w:p>
      <w:pPr>
        <w:numPr>
          <w:ilvl w:val="0"/>
          <w:numId w:val="1"/>
        </w:numPr>
        <w:jc w:val="left"/>
        <w:textAlignment w:val="auto"/>
      </w:pPr>
      <w:hyperlink r:id="rId30">
        <w:r>
          <w:rPr>
            <w:color w:val="0000ff"/>
            <w:sz w:val="22"/>
          </w:rPr>
          <w:t>Bed &amp; Breakfast</w:t>
        </w:r>
      </w:hyperlink>
    </w:p>
    <w:p>
      <w:pPr>
        <w:numPr>
          <w:ilvl w:val="0"/>
          <w:numId w:val="1"/>
        </w:numPr>
        <w:jc w:val="left"/>
        <w:textAlignment w:val="auto"/>
      </w:pPr>
      <w:hyperlink r:id="rId31">
        <w:r>
          <w:rPr>
            <w:color w:val="0000ff"/>
            <w:sz w:val="22"/>
          </w:rPr>
          <w:t>Stay Longer</w:t>
        </w:r>
      </w:hyperlink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Athens, Greece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Renaissance d’une icône glamour en bord de mer : le Four Seasons Astir Palace Hotel Athens ouvrira au printemps prochain et accepte désormais les réservations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https://publish.url/fr/athens/hotel-news/2018/reservations-live-3.html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Athens, Greece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Reservas abertas para 2019: novo Four Seasons Astir Palace Hotel Athens traz glamour para a Riviera ateniense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https://publish.url/br/athens/hotel-news/2018/reservations-live-4.html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Elia Kentrota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40 Apollonos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Vouliagmeni, Athens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Greece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elia.kentrota@fourseasons.com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+30 210 8901077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numbering.xml" Type="http://schemas.openxmlformats.org/officeDocument/2006/relationships/numbering" Id="rId28"/><Relationship TargetMode="External" Target="https://www.fourseasons.com/athens/offers/grand-opening-offer/" Type="http://schemas.openxmlformats.org/officeDocument/2006/relationships/hyperlink" Id="rId29"/><Relationship TargetMode="External" Target="https://www.fourseasons.com/athens/offers/bed-and-breakfast/" Type="http://schemas.openxmlformats.org/officeDocument/2006/relationships/hyperlink" Id="rId30"/><Relationship TargetMode="External" Target="https://www.fourseasons.com/athens/offers/stay-longer-sixth-night-free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