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Festive Events at Four Seasons Hotel Boston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Boston’s veritable holiday hotel, offering endless fun for guests and locals of all ages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7,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Boston,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December, celebrate with friends and family at </w:t>
      </w:r>
      <w:hyperlink r:id="rId25">
        <w:r>
          <w:rPr>
            <w:color w:val="0000ff"/>
            <w:sz w:val="22"/>
          </w:rPr>
          <w:t>Four Seasons Hotel Boston</w:t>
        </w:r>
      </w:hyperlink>
      <w:r>
        <w:rPr>
          <w:rFonts w:ascii="Arial" w:hAnsi="Arial" w:cs="Arial"/>
          <w:color w:val="000000"/>
          <w:sz w:val="21"/>
          <w:szCs w:val="21"/>
        </w:rPr>
        <w:t>. There is so much to experience for both Hotel guests and locals alike, ages young and old. The lobby’s vibrant, glittering décor is the perfect eye-catching backdrop for each festive happening, from exclusive events and cool pop-ups to specialty cocktails and culinary delights. The “12 Days of Christmas” come to life in every sense, making Four Seasons Hotel Boston a can’t-miss on everyone’s holiday calendar.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Events for Kids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Teddy Bear Tea: </w:t>
      </w:r>
      <w:r>
        <w:rPr>
          <w:rFonts w:ascii="Arial" w:hAnsi="Arial" w:cs="Arial"/>
          <w:color w:val="000000"/>
          <w:sz w:val="21"/>
          <w:szCs w:val="21"/>
        </w:rPr>
        <w:t>The celebrated holiday tradition returns to the Bristol December 1-23, 2019, with daily celebrity readers, visits to the table from Truffles the Bear, and teddy bear donations to children’s hospitals and charities.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Open to the public.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Details and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reservations: </w:t>
      </w:r>
      <w:hyperlink r:id="rId27">
        <w:r>
          <w:rPr>
            <w:color w:val="0000ff"/>
            <w:sz w:val="22"/>
          </w:rPr>
          <w:t>click here.</w:t>
        </w:r>
      </w:hyperlink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30,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在波士顿四季酒店庆祝2020中国鼠年新年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https://publish.url/zh/boston/hotel-news/2019/lunar-new-year-2.html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30,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the Year of the Rat in 2020 with Chinese New Year at Four Seasons Hotel Boston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https://publish.url/boston/hotel-news/2019/lunar-new-year.html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Maggie Lawler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Director of Public Relations and Communications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200 Boylston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maggie.lawler@fourseasons.com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+1 617 351 2161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Bridget Kearney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200 Boylston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bridget.kearney@fourseasons.com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+1 617 351 2205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boston" Type="http://schemas.openxmlformats.org/officeDocument/2006/relationships/hyperlink" Id="rId25"/><Relationship Target="numbering.xml" Type="http://schemas.openxmlformats.org/officeDocument/2006/relationships/numbering" Id="rId26"/><Relationship TargetMode="External" Target="https://www.fourseasons.com/boston/landing-pages/property/teddy-bear-tea-2019/" Type="http://schemas.openxmlformats.org/officeDocument/2006/relationships/hyperlink" Id="rId27"/><Relationship TargetMode="External" Target="http://www.thehome.org/site/PageServer?pagename=homepage" Type="http://schemas.openxmlformats.org/officeDocument/2006/relationships/hyperlink" Id="rId28"/><Relationship TargetMode="External" Target="https://www.exploretock.com/thebristol" Type="http://schemas.openxmlformats.org/officeDocument/2006/relationships/hyperlink" Id="rId29"/><Relationship TargetMode="External" Target="https://www.exploretock.com/thebristol" Type="http://schemas.openxmlformats.org/officeDocument/2006/relationships/hyperlink" Id="rId30"/><Relationship TargetMode="External" Target="https://www.exploretock.com/thebristol/event/80449/louis-xiii-dinner" Type="http://schemas.openxmlformats.org/officeDocument/2006/relationships/hyperlink" Id="rId31"/><Relationship TargetMode="External" Target="http://theurbangrape.com/" Type="http://schemas.openxmlformats.org/officeDocument/2006/relationships/hyperlink" Id="rId32"/><Relationship TargetMode="External" Target="https://www.exploretock.com/thebristol" Type="http://schemas.openxmlformats.org/officeDocument/2006/relationships/hyperlink" Id="rId33"/><Relationship TargetMode="External" Target="https://www.artifactcider.com/" Type="http://schemas.openxmlformats.org/officeDocument/2006/relationships/hyperlink" Id="rId34"/><Relationship TargetMode="External" Target="https://bostonintuitive.com/" Type="http://schemas.openxmlformats.org/officeDocument/2006/relationships/hyperlink" Id="rId35"/><Relationship TargetMode="External" Target="https://www.exploretock.com/thebristol" Type="http://schemas.openxmlformats.org/officeDocument/2006/relationships/hyperlink" Id="rId36"/><Relationship TargetMode="External" Target="https://www.exploretock.com/thebristol" Type="http://schemas.openxmlformats.org/officeDocument/2006/relationships/hyperlink" Id="rId37"/><Relationship TargetMode="External" Target="https://www.blackbirddoughnuts.com/menus" Type="http://schemas.openxmlformats.org/officeDocument/2006/relationships/hyperlink" Id="rId38"/><Relationship TargetMode="External" Target="https://globesanta.org/donate.aspx" Type="http://schemas.openxmlformats.org/officeDocument/2006/relationships/hyperlink" Id="rId39"/><Relationship TargetMode="External" Target="https://www.fourseasons.com/boston/dining/bars/bristol_bar/" Type="http://schemas.openxmlformats.org/officeDocument/2006/relationships/hyperlink" Id="rId40"/><Relationship TargetMode="External" Target="https://www.fourseasons.com/boston/offers/first-night-boston/" Type="http://schemas.openxmlformats.org/officeDocument/2006/relationships/hyperlink" Id="rId41"/><Relationship TargetMode="External" Target="https://www.fourseasons.com/boston/landing-pages/property/festive/" Type="http://schemas.openxmlformats.org/officeDocument/2006/relationships/hyperlink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