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Hotel ou museu? Conheça 7 hotéis com coleç&amp;otilde;es de arte contemporânea invejáveis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Hotéis Four Seasons pelo mundo exaltam a produção artística local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August 11,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Toronto, Canada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Em qualquer lugar do mundo, as propriedades </w:t>
      </w:r>
      <w:hyperlink r:id="rId28">
        <w:r>
          <w:rPr>
            <w:color w:val="0000ff"/>
            <w:sz w:val="22"/>
          </w:rPr>
          <w:t>Four Seasons Hotels and Resorts</w:t>
        </w:r>
      </w:hyperlink>
      <w:r>
        <w:rPr>
          <w:rFonts w:ascii="Arial" w:hAnsi="Arial" w:cs="Arial"/>
          <w:color w:val="000000"/>
          <w:sz w:val="21"/>
          <w:szCs w:val="21"/>
        </w:rPr>
        <w:t>, rede líder mundial em hotelaria de luxo, têm a arte como protagonista. E, nos últimos anos, a empresa tem investido em uma seleção de obras contemporâneas que sempre privilegiam dos artistas locais. Para os hóspedes, a sensação é a de visitar uma galeria antes mesmo de explorar a cena artística de cada cidade. Veja abaixo sete hotéis que irão encantar os apaixonados pelas artes.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Hotel Tokyo at Otemachi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</w:t>
      </w:r>
      <w:hyperlink r:id="rId29">
        <w:r>
          <w:rPr>
            <w:color w:val="0000ff"/>
            <w:sz w:val="22"/>
          </w:rPr>
          <w:t>abertura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do novo </w:t>
      </w:r>
      <w:hyperlink r:id="rId30">
        <w:r>
          <w:rPr>
            <w:color w:val="0000ff"/>
            <w:sz w:val="22"/>
          </w:rPr>
          <w:t>Four Seasons Otemachi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em 1º de setembro adicionará traços ousados à paisagem urbana de Tóquio. O renomado arquiteto Jean-Michel Gathy projetou espaços que combinam elementos japoneses com o estilo residencial do Four Seasons. A coleção de arte segue o mesmo estilo. Em cada um dos 190 quartos e suítes, as obras da artista visual Namiko Kitaura trazem uma sensação de leveza e movimento que também remetem aos origamis. No saguão do spa, uma instalação tridimensional de tecido ondula como se soprada por uma rajada de vento.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Hotel Bangkok at Chao Phraya River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Situado à beira do rio de Chao Phraya, o novo </w:t>
      </w:r>
      <w:hyperlink r:id="rId31">
        <w:r>
          <w:rPr>
            <w:color w:val="0000ff"/>
            <w:sz w:val="22"/>
          </w:rPr>
          <w:t>Four Seasons Bangkok</w:t>
        </w:r>
      </w:hyperlink>
      <w:r>
        <w:rPr>
          <w:rFonts w:ascii="Arial" w:hAnsi="Arial" w:cs="Arial"/>
          <w:color w:val="000000"/>
          <w:sz w:val="21"/>
          <w:szCs w:val="21"/>
        </w:rPr>
        <w:t>, com inauguração prevista para 1° de outubro, tem projeto do arquiteto belga Jean-Michel Gathy, também responsável pela coleção de arte que decora os interiores, refletindo a beleza natural da Tailândia e a vibração cosmopolita de Bangkok. O hotel terá ainda um espaço dedicado à exposição de obras de artistas tailandeses contemporâneos.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Hotel Madrid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Com inauguração marcada para </w:t>
      </w:r>
      <w:hyperlink r:id="rId32">
        <w:r>
          <w:rPr>
            <w:color w:val="0000ff"/>
            <w:sz w:val="22"/>
          </w:rPr>
          <w:t>15 de setembro de 2020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o </w:t>
      </w:r>
      <w:hyperlink r:id="rId33">
        <w:r>
          <w:rPr>
            <w:color w:val="0000ff"/>
            <w:sz w:val="22"/>
          </w:rPr>
          <w:t>Four Seasons Madri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já é um marco na cidade por restaurar um conjunto de </w:t>
      </w:r>
      <w:hyperlink r:id="rId34">
        <w:r>
          <w:rPr>
            <w:color w:val="0000ff"/>
            <w:sz w:val="22"/>
          </w:rPr>
          <w:t>sete prédios históricos</w:t>
        </w:r>
      </w:hyperlink>
      <w:r>
        <w:rPr>
          <w:rFonts w:ascii="Arial" w:hAnsi="Arial" w:cs="Arial"/>
          <w:color w:val="000000"/>
          <w:sz w:val="21"/>
          <w:szCs w:val="21"/>
        </w:rPr>
        <w:t>. Para exaltar a identidade nacional, o hotel garimpou uma coleção excepcional de 2.000 obras de artistas espanhóis, incluindo trabalhos selecionados em uma competição entre alunos de belas artes das universidades de Madri, Málaga e Sevilha. O Four Seasons dá as boas-vindas aos hóspedes com a instalação Starry Night criada por Eduardo Pérez-Cabrero para a escadaria do lobby e representa as virtudes humanas: inteligência, criatividade, alegria, amor, talento, generosidade e esperança.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Hotel Ritz Lisbon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Uma das maiores e mais importantes coleções particulares de arte contemporânea portuguesa pode ser vista no </w:t>
      </w:r>
      <w:hyperlink r:id="rId35">
        <w:r>
          <w:rPr>
            <w:color w:val="0000ff"/>
            <w:sz w:val="22"/>
          </w:rPr>
          <w:t>Four Seasons Lisbon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Na época de sua construção, em meados dos anos 1950, uma série de notáveis artistas locais foi convidada para produzir obras que exaltassem os valores nacionais em um legado para Lisboa. A coleção compreende uma mistura eclética de esculturas, pinturas e tapeçarias que fazem do hotel um verdadeiro museu de arte contemporânea portuguesa. Há até mesmo um </w:t>
      </w:r>
      <w:hyperlink r:id="rId36">
        <w:r>
          <w:rPr>
            <w:color w:val="0000ff"/>
            <w:sz w:val="22"/>
          </w:rPr>
          <w:t>aplicativo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para que os visitantes obtenham mais informações sobre cada obra.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Astir Palace Hotel Athens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No </w:t>
      </w:r>
      <w:hyperlink r:id="rId37">
        <w:r>
          <w:rPr>
            <w:color w:val="0000ff"/>
            <w:sz w:val="22"/>
          </w:rPr>
          <w:t>Four Seasons Athens</w:t>
        </w:r>
      </w:hyperlink>
      <w:r>
        <w:rPr>
          <w:rFonts w:ascii="Arial" w:hAnsi="Arial" w:cs="Arial"/>
          <w:color w:val="000000"/>
          <w:sz w:val="21"/>
          <w:szCs w:val="21"/>
        </w:rPr>
        <w:t>, os hóspedes podem admirar uma coleção de cerca de 2.000 obras criadas por artistas gregos contemporâneos, como Panos Tsagaris. O hotel conta ainda com uma boutique, em parceria com o Museu Benaki.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Hotel Philadelphia at Comcast Center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 moderno </w:t>
      </w:r>
      <w:hyperlink r:id="rId38">
        <w:r>
          <w:rPr>
            <w:color w:val="0000ff"/>
            <w:sz w:val="22"/>
          </w:rPr>
          <w:t>Four Seasons Philadelphia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proporciona aos hóspedes uma experiência imersiva com a arte contemporânea. Da entrada no térreo até o 60º andar, o diretor artístico Jeff Leatham criou elaborados arranjos florais. No teto e nas escadas do lobby, a artista Jenny Holzer criou a instalação </w:t>
      </w:r>
      <w:r>
        <w:rPr>
          <w:rFonts w:ascii="Arial" w:hAnsi="Arial" w:cs="Arial"/>
          <w:color w:val="000000"/>
          <w:sz w:val="21"/>
          <w:szCs w:val="21"/>
        </w:rPr>
        <w:t>For Philadelphia</w:t>
      </w:r>
      <w:r>
        <w:rPr>
          <w:rFonts w:ascii="Arial" w:hAnsi="Arial" w:cs="Arial"/>
          <w:color w:val="000000"/>
          <w:sz w:val="21"/>
          <w:szCs w:val="21"/>
        </w:rPr>
        <w:t>, que apresenta frases de poetas, arquitetos e outros visionários da cidade, enquanto o coletivo de arte multidisciplinar teamLab idealizou uma instalação floral digital. Já os quartos têm paisagens sonoras criadas com exclusividade pelo músico, produtor e artista visual Brian Eno. Para completar a experiência, o Four Seasons organiza uma visita privativa guiada à prestigiada Barnes Foundation.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Hotel Miami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As influências latinas de Miami foram a inspiração para a coleção do </w:t>
      </w:r>
      <w:hyperlink r:id="rId39">
        <w:r>
          <w:rPr>
            <w:color w:val="0000ff"/>
            <w:sz w:val="22"/>
          </w:rPr>
          <w:t>Four Seasons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na cidade. Logo no saguão de entrada encontram-se duas esculturas de bronze com cerca de 4 metros de altura – Adão e Eva –, criadas pelo artista colombiano Fernando Botero. Ao todo, o hotel exibe 35 obras de nomes como o brasileiro Vikki Muniz, o cubano José Bedia, o pintor de Miami Hernan Bas, o haitiano Edouard Duval-Carrè e uma instalação do artista venezuelano Jesus Rafael Soto. A coleção é composta por pinturas, esculturas, gravuras e fotografias originais que decoram os saguões, as áreas para reuniões e os todos os 221 quartos e suítes do Four Seasons Miami.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30,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Shares New Must-See Destinations for 2022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https://publish.url/news-releases/2021/new-openings-and-renovations.html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30,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gibt neue „Must See“-Ziele für 2022 bekannt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https://publish.url/news-releases/2021/new-openings-and-renovations-2.html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Sarah Tuite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Vice President, Corporate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1165 Leslie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Toronto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Canada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prsm@fourseasons.com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+1 416 441 4350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br/" Type="http://schemas.openxmlformats.org/officeDocument/2006/relationships/hyperlink" Id="rId28"/><Relationship TargetMode="External" Target="https://press.fourseasons.com/otemachi/hotel-news/2020/introducing-restaurants-and-bars/" Type="http://schemas.openxmlformats.org/officeDocument/2006/relationships/hyperlink" Id="rId29"/><Relationship TargetMode="External" Target="https://www.fourseasons.com/otemachi" Type="http://schemas.openxmlformats.org/officeDocument/2006/relationships/hyperlink" Id="rId30"/><Relationship TargetMode="External" Target="https://www.fourseasons.com/bangkok/" Type="http://schemas.openxmlformats.org/officeDocument/2006/relationships/hyperlink" Id="rId31"/><Relationship TargetMode="External" Target="https://press.fourseasons.com/pt/madrid/hotel-news/2020/reservations-live-9/" Type="http://schemas.openxmlformats.org/officeDocument/2006/relationships/hyperlink" Id="rId32"/><Relationship TargetMode="External" Target="https://www.fourseasons.com/madrid/" Type="http://schemas.openxmlformats.org/officeDocument/2006/relationships/hyperlink" Id="rId33"/><Relationship TargetMode="External" Target="https://press.fourseasons.com/br/madrid/trending-now/building-transformation-interesting-facts-2/" Type="http://schemas.openxmlformats.org/officeDocument/2006/relationships/hyperlink" Id="rId34"/><Relationship TargetMode="External" Target="https://www.fourseasons.com/pt/lisbon/" Type="http://schemas.openxmlformats.org/officeDocument/2006/relationships/hyperlink" Id="rId35"/><Relationship TargetMode="External" Target="https://apps.apple.com/app/four-seasons-hotel-ritz-lisbon/id709189005?l=en" Type="http://schemas.openxmlformats.org/officeDocument/2006/relationships/hyperlink" Id="rId36"/><Relationship TargetMode="External" Target="https://www.fourseasons.com/athens/" Type="http://schemas.openxmlformats.org/officeDocument/2006/relationships/hyperlink" Id="rId37"/><Relationship TargetMode="External" Target="https://www.fourseasons.com/philadelphia/" Type="http://schemas.openxmlformats.org/officeDocument/2006/relationships/hyperlink" Id="rId38"/><Relationship TargetMode="External" Target="https://www.fourseasons.com/miami/my_four_seasons/art-laden_paradise/" Type="http://schemas.openxmlformats.org/officeDocument/2006/relationships/hyperlink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