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Override ContentType="application/vnd.openxmlformats-officedocument.wordprocessingml.footer+xml" PartName="/word/footer3.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header+xml" PartName="/word/header3.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Target="docProps/app.xml" Type="http://schemas.openxmlformats.org/officeDocument/2006/relationships/extended-properties" Id="rId3"></Relationship><Relationship Target="docProps/core.xml" Type="http://schemas.openxmlformats.org/package/2006/relationships/metadata/core-properties" Id="rId2"></Relationship><Relationship Target="word/document.xml" Type="http://schemas.openxmlformats.org/officeDocument/2006/relationships/officeDocument" Id="rId1"></Relationship></Relationships>
</file>

<file path=word/document.xml><?xml version="1.0" encoding="utf-8"?>
<w:document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body>
    <w:p w:rsidRPr="00FA488D" w:rsidR="00D742E0" w:rsidP="00CD6ED7" w:rsidRDefault="006B483A">
      <w:pPr>
        <w:pStyle w:val="Title"/>
        <w:rPr>
          <w:rFonts w:ascii="Arial Narrow" w:hAnsi="Arial Narrow"/>
          <w:b/>
          <w:sz w:val="36"/>
        </w:rPr>
      </w:pPr>
      <w:r>
        <w:rPr>
          <w:rFonts w:ascii="Arial Narrow" w:hAnsi="Arial Narrow"/>
          <w:b/>
          <w:sz w:val="36"/>
        </w:rPr>
        <w:t>Celebrate the Holidays at Four Seasons Hotel New York</w:t>
      </w:r>
    </w:p>
    <w:p>
      <w:pPr>
        <w:pStyle w:val="Subtitle"/>
        <w:ind w:left="0"/>
        <w:jc w:val="left"/>
        <w:textAlignment w:val="auto"/>
      </w:pPr>
      <w:r>
        <w:rPr>
          <w:rFonts w:ascii="Arial" w:hAnsi="Arial" w:cs="Arial"/>
        </w:rPr>
        <w:t>Take in the magic of the holidays at Midtown's most iconic Hotel</w:t>
      </w:r>
    </w:p>
    <w:p w:rsidRPr="00FA488D" w:rsidR="0094335D" w:rsidP="00EF29E9" w:rsidRDefault="0094335D">
      <w:pPr>
        <w:spacing w:before="240"/>
        <w:rPr>
          <w:rFonts w:ascii="Arial" w:hAnsi="Arial" w:cs="Arial"/>
          <w:i/>
          <w:color w:val="7F7F7F" w:themeColor="text1" w:themeTint="80"/>
          <w:sz w:val="20"/>
          <w:szCs w:val="22"/>
        </w:rPr>
      </w:pPr>
      <w:r w:rsidRPr="00FA488D">
        <w:rPr>
          <w:rFonts w:ascii="Arial" w:hAnsi="Arial" w:cs="Arial"/>
          <w:b/>
          <w:sz w:val="20"/>
          <w:szCs w:val="22"/>
        </w:rPr>
        <w:t>November 14,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0094335D" w:rsidP="0094335D" w:rsidRDefault="0094335D">
      <w:pPr>
        <w:rPr>
          <w:sz w:val="20"/>
          <w:szCs w:val="22"/>
        </w:rPr>
      </w:pPr>
    </w:p>
    <w:p w:rsidRPr="007117C4" w:rsidR="00DE436A" w:rsidP="00D742E0" w:rsidRDefault="00700F3E">
      <w:pPr>
        <w:shd w:val="clear" w:color="auto" w:fill="FFFFFF"/>
        <w:spacing w:after="195"/>
        <w:rPr>
          <w:rStyle w:val="Strong"/>
        </w:rPr>
      </w:pPr>
      <w:r>
        <w:rPr>
          <w:b/>
          <w:bCs/>
          <w:noProof/>
        </w:rPr>
        <w:drawing>
          <wp:inline distT="0" distB="0" distL="0" distR="0">
            <wp:extent cx="6400800" cy="360092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4"/>
                    <a:stretch>
                      <a:fillRect/>
                    </a:stretch>
                  </pic:blipFill>
                  <pic:spPr>
                    <a:xfrm>
                      <a:off x="0" y="0"/>
                      <a:ext cx="6402705" cy="3601522"/>
                    </a:xfrm>
                    <a:prstGeom prst="rect">
                      <a:avLst/>
                    </a:prstGeom>
                  </pic:spPr>
                </pic:pic>
              </a:graphicData>
            </a:graphic>
          </wp:inline>
        </w:drawing>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5"/>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6"/>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27"/>
                          <a:stretch>
                            <a:fillRect/>
                          </a:stretch>
                        </pic:blipFill>
                        <pic:spPr>
                          <a:xfrm>
                            <a:off x="0" y="0"/>
                            <a:ext cx="6402705" cy="3601522"/>
                          </a:xfrm>
                          <a:prstGeom prst="rect">
                            <a:avLst/>
                          </a:prstGeom>
                        </pic:spPr>
                      </pic:pic>
                    </a:graphicData>
                  </a:graphic>
                </wp:inline>
              </w:drawing>
            </w:r>
          </w:p>
        </w:tc>
      </w:tr>
    </w:tbl>
    <w:p>
      <w:pPr>
        <w:ind w:left="0"/>
        <w:jc w:val="left"/>
        <w:textAlignment w:val="auto"/>
      </w:pPr>
      <w:hyperlink r:id="rId28">
        <w:r>
          <w:rPr>
            <w:color w:val="0000ff"/>
            <w:sz w:val="22"/>
          </w:rPr>
          <w:t>Four Seasons Hotel New York</w:t>
        </w:r>
      </w:hyperlink>
      <w:r>
        <w:rPr>
          <w:rFonts w:ascii="Arial" w:hAnsi="Arial" w:cs="Arial"/>
          <w:color w:val="000000"/>
          <w:sz w:val="21"/>
          <w:szCs w:val="21"/>
        </w:rPr>
        <w:t xml:space="preserve"> is spreading the holiday spirit this season with festive offerings for every age ­ — specialty menus at The Garden, a New Year’s Eve soiree at Ty Bar, premium selections of Champagne and a one-of-a-kind holiday tree overlooking the I.M. Pei-designed lobby.</w:t>
      </w:r>
    </w:p>
    <w:tbl>
      <w:tblPr>
        <w:tblW w:w="0" w:type="auto"/>
        <w:tblLook w:val="04A0"/>
      </w:tblPr>
      <w:tblGrid>
        <w:gridCol w:w="3395"/>
        <w:gridCol w:w="3340"/>
        <w:gridCol w:w="3456"/>
      </w:tblGrid>
      <w:tr w:rsidR="00202C7E" w:rsidTr="00E12B36">
        <w:tc>
          <w:tcPr>
            <w:tcW w:w="3363"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39"/>
                          <a:stretch>
                            <a:fillRect/>
                          </a:stretch>
                        </pic:blipFill>
                        <pic:spPr>
                          <a:xfrm>
                            <a:off x="0" y="0"/>
                            <a:ext cx="6402705" cy="3601522"/>
                          </a:xfrm>
                          <a:prstGeom prst="rect">
                            <a:avLst/>
                          </a:prstGeom>
                        </pic:spPr>
                      </pic:pic>
                    </a:graphicData>
                  </a:graphic>
                </wp:inline>
              </w:drawing>
            </w:r>
          </w:p>
        </w:tc>
        <w:tc>
          <w:tcPr>
            <w:tcW w:w="334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0"/>
                          <a:stretch>
                            <a:fillRect/>
                          </a:stretch>
                        </pic:blipFill>
                        <pic:spPr>
                          <a:xfrm>
                            <a:off x="0" y="0"/>
                            <a:ext cx="6402705" cy="3601522"/>
                          </a:xfrm>
                          <a:prstGeom prst="rect">
                            <a:avLst/>
                          </a:prstGeom>
                        </pic:spPr>
                      </pic:pic>
                    </a:graphicData>
                  </a:graphic>
                </wp:inline>
              </w:drawing>
            </w:r>
          </w:p>
        </w:tc>
        <w:tc>
          <w:tcPr>
            <w:tcW w:w="3380" w:type="dxa"/>
          </w:tcPr>
          <w:p w:rsidR="00202C7E" w:rsidP="00E12B36" w:rsidRDefault="00202C7E">
            <w:pPr>
              <w:spacing w:after="195"/>
              <w:rPr>
                <w:rFonts w:cs="Times New Roman"/>
                <w:color w:val="000000"/>
                <w:sz w:val="21"/>
                <w:szCs w:val="21"/>
              </w:rPr>
            </w:pPr>
            <w:r w:rsidRPr="00FA488D">
              <w:rPr>
                <w:rFonts w:ascii="Arial" w:hAnsi="Arial" w:cs="Arial"/>
                <w:noProof/>
                <w:color w:val="000000"/>
                <w:sz w:val="21"/>
                <w:szCs w:val="21"/>
              </w:rPr>
              <w:drawing>
                <wp:inline distT="0" distB="0" distL="0" distR="0">
                  <wp:extent cx="2280000" cy="1140000"/>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1"/>
                          <a:stretch>
                            <a:fillRect/>
                          </a:stretch>
                        </pic:blipFill>
                        <pic:spPr>
                          <a:xfrm>
                            <a:off x="0" y="0"/>
                            <a:ext cx="6402705" cy="8003381"/>
                          </a:xfrm>
                          <a:prstGeom prst="rect">
                            <a:avLst/>
                          </a:prstGeom>
                        </pic:spPr>
                      </pic:pic>
                    </a:graphicData>
                  </a:graphic>
                </wp:inline>
              </w:drawing>
            </w:r>
          </w:p>
        </w:tc>
      </w:tr>
    </w:tbl>
    <w:p>
      <w:pPr>
        <w:ind w:left="0"/>
        <w:jc w:val="left"/>
        <w:textAlignment w:val="auto"/>
      </w:pPr>
      <w:r>
        <w:rPr>
          <w:rFonts w:ascii="Arial" w:hAnsi="Arial" w:cs="Arial"/>
          <w:color w:val="000000"/>
          <w:sz w:val="21"/>
          <w:szCs w:val="21"/>
        </w:rPr>
        <w:t>Located in Midtown Manhattan, its central location serves as the perfect starting point for sightseeing the city’s most festive attractions. Steps away from luxurious shopping on Madison and Fifth Avenues, Central Park and the Rockefeller Center, Four Seasons Hotel New York is the perfect place for holiday joy in the Big Apple. Its concierge team of 12 Les Clefs d'Or members can create bespoke itineraries for families looking for access to exclusive experiences in New York City.</w:t>
      </w:r>
    </w:p>
    <w:p>
      <w:pPr>
        <w:ind w:left="0"/>
        <w:jc w:val="left"/>
        <w:textAlignment w:val="auto"/>
      </w:pPr>
      <w:r>
        <w:rPr>
          <w:rFonts w:ascii="Arial" w:hAnsi="Arial" w:cs="Arial"/>
          <w:color w:val="000000"/>
          <w:sz w:val="21"/>
          <w:szCs w:val="21"/>
        </w:rPr>
        <w:t>Thanksgiving Day at The Garden</w:t>
      </w:r>
    </w:p>
    <w:p>
      <w:pPr>
        <w:ind w:left="0"/>
        <w:jc w:val="left"/>
        <w:textAlignment w:val="auto"/>
      </w:pPr>
      <w:r>
        <w:rPr>
          <w:rFonts w:ascii="Arial" w:hAnsi="Arial" w:cs="Arial"/>
          <w:color w:val="000000"/>
          <w:sz w:val="21"/>
          <w:szCs w:val="21"/>
        </w:rPr>
        <w:t xml:space="preserve">Executive Chef </w:t>
      </w:r>
      <w:hyperlink r:id="rId29">
        <w:r>
          <w:rPr>
            <w:color w:val="0000ff"/>
            <w:sz w:val="22"/>
          </w:rPr>
          <w:t>John Johnson</w:t>
        </w:r>
      </w:hyperlink>
      <w:r>
        <w:rPr>
          <w:rFonts w:ascii="Arial" w:hAnsi="Arial" w:cs="Arial"/>
          <w:color w:val="000000"/>
          <w:sz w:val="21"/>
          <w:szCs w:val="21"/>
        </w:rPr>
        <w:t xml:space="preserve"> is celebrating the flavours of the Hudson Valley Harvest this holiday season.</w:t>
      </w:r>
    </w:p>
    <w:p>
      <w:pPr>
        <w:ind w:left="0"/>
        <w:jc w:val="left"/>
        <w:textAlignment w:val="auto"/>
      </w:pPr>
      <w:r>
        <w:rPr>
          <w:rFonts w:ascii="Arial" w:hAnsi="Arial" w:cs="Arial"/>
          <w:color w:val="000000"/>
          <w:sz w:val="21"/>
          <w:szCs w:val="21"/>
        </w:rPr>
        <w:t xml:space="preserve">For Thanksgiving, guests can enjoy a prix-fixe three-course </w:t>
      </w:r>
      <w:hyperlink r:id="rId30">
        <w:r>
          <w:rPr>
            <w:color w:val="0000ff"/>
            <w:sz w:val="22"/>
          </w:rPr>
          <w:t>Thanksgiving Day</w:t>
        </w:r>
      </w:hyperlink>
      <w:r>
        <w:rPr>
          <w:rFonts w:ascii="Arial" w:hAnsi="Arial" w:cs="Arial"/>
          <w:color w:val="000000"/>
          <w:sz w:val="21"/>
          <w:szCs w:val="21"/>
        </w:rPr>
        <w:t xml:space="preserve"> menu at</w:t>
      </w:r>
      <w:hyperlink r:id="rId31">
        <w:r>
          <w:rPr>
            <w:color w:val="0000ff"/>
            <w:sz w:val="22"/>
          </w:rPr>
          <w:t> The Garden </w:t>
        </w:r>
      </w:hyperlink>
      <w:r>
        <w:rPr>
          <w:rFonts w:ascii="Arial" w:hAnsi="Arial" w:cs="Arial"/>
          <w:color w:val="000000"/>
          <w:sz w:val="21"/>
          <w:szCs w:val="21"/>
        </w:rPr>
        <w:t>that includes seasonal starters such as flash seared hamachi, terrine of Hudson Valley foie gras, and velout</w:t>
      </w:r>
      <w:r>
        <w:rPr>
          <w:rFonts w:ascii="Arial" w:hAnsi="Arial" w:cs="Arial"/>
          <w:color w:val="000000"/>
          <w:sz w:val="21"/>
          <w:szCs w:val="21"/>
        </w:rPr>
        <w:t>é</w:t>
      </w:r>
      <w:r>
        <w:rPr>
          <w:rFonts w:ascii="Arial" w:hAnsi="Arial" w:cs="Arial"/>
          <w:color w:val="000000"/>
          <w:sz w:val="21"/>
          <w:szCs w:val="21"/>
        </w:rPr>
        <w:t xml:space="preserve"> of delicata squash.  Entrées feature traditional favourites such as organic Vermont turkey roast, slow roasted branzino, and squash </w:t>
      </w:r>
      <w:r>
        <w:rPr>
          <w:rFonts w:ascii="Arial" w:hAnsi="Arial" w:cs="Arial"/>
          <w:color w:val="000000"/>
          <w:sz w:val="21"/>
          <w:szCs w:val="21"/>
        </w:rPr>
        <w:t>paccheri</w:t>
      </w:r>
      <w:r>
        <w:rPr>
          <w:rFonts w:ascii="Arial" w:hAnsi="Arial" w:cs="Arial"/>
          <w:color w:val="000000"/>
          <w:sz w:val="21"/>
          <w:szCs w:val="21"/>
        </w:rPr>
        <w:t>. Guests can also indulge in br&amp;ucirc;lée pumpkin pie, chocolate pecan tart or apple caramel cheesecake.</w:t>
      </w:r>
    </w:p>
    <w:p>
      <w:pPr>
        <w:ind w:left="0"/>
        <w:jc w:val="left"/>
        <w:textAlignment w:val="auto"/>
      </w:pPr>
      <w:r>
        <w:rPr>
          <w:rFonts w:ascii="Arial" w:hAnsi="Arial" w:cs="Arial"/>
          <w:color w:val="000000"/>
          <w:sz w:val="21"/>
          <w:szCs w:val="21"/>
        </w:rPr>
        <w:t>The three course prix-fixe menu is USD 149 per adult and USD 65 per child. Seating times are 12:00 noon, 12:30 pm, 2:00 pm and 2:30 pm and are two hours each.</w:t>
      </w:r>
    </w:p>
    <w:p>
      <w:pPr>
        <w:ind w:left="0"/>
        <w:jc w:val="left"/>
        <w:textAlignment w:val="auto"/>
      </w:pPr>
      <w:r>
        <w:rPr>
          <w:rFonts w:ascii="Arial" w:hAnsi="Arial" w:cs="Arial"/>
          <w:color w:val="000000"/>
          <w:sz w:val="21"/>
          <w:szCs w:val="21"/>
        </w:rPr>
        <w:t>Christmas Day at The Garden</w:t>
      </w:r>
    </w:p>
    <w:p>
      <w:pPr>
        <w:ind w:left="0"/>
        <w:jc w:val="left"/>
        <w:textAlignment w:val="auto"/>
      </w:pPr>
      <w:r>
        <w:rPr>
          <w:rFonts w:ascii="Arial" w:hAnsi="Arial" w:cs="Arial"/>
          <w:color w:val="000000"/>
          <w:sz w:val="21"/>
          <w:szCs w:val="21"/>
        </w:rPr>
        <w:t xml:space="preserve">Guests can enjoy a three-course prix-fixe lunch menu on </w:t>
      </w:r>
      <w:hyperlink r:id="rId32">
        <w:r>
          <w:rPr>
            <w:color w:val="0000ff"/>
            <w:sz w:val="22"/>
          </w:rPr>
          <w:t>Christmas Day</w:t>
        </w:r>
      </w:hyperlink>
      <w:r>
        <w:rPr>
          <w:rFonts w:ascii="Arial" w:hAnsi="Arial" w:cs="Arial"/>
          <w:color w:val="000000"/>
          <w:sz w:val="21"/>
          <w:szCs w:val="21"/>
        </w:rPr>
        <w:t xml:space="preserve"> featuring slow roasted prawns, crispy duck and risotto of wild mushrooms. Crafted by Executive Pastry Chef </w:t>
      </w:r>
      <w:hyperlink r:id="rId33">
        <w:r>
          <w:rPr>
            <w:color w:val="0000ff"/>
            <w:sz w:val="22"/>
          </w:rPr>
          <w:t>Jasmina Bojic</w:t>
        </w:r>
      </w:hyperlink>
      <w:r>
        <w:rPr>
          <w:rFonts w:ascii="Arial" w:hAnsi="Arial" w:cs="Arial"/>
          <w:color w:val="000000"/>
          <w:sz w:val="21"/>
          <w:szCs w:val="21"/>
        </w:rPr>
        <w:t xml:space="preserve"> and her talented pastry team, a gingerbread house showing capturing the holiday spirit in New York City will be on display. A chocolate Christmas tree will also be featured in the dessert menu to indulge in</w:t>
      </w:r>
      <w:r>
        <w:rPr>
          <w:rFonts w:ascii="Arial" w:hAnsi="Arial" w:cs="Arial"/>
          <w:color w:val="000000"/>
          <w:sz w:val="21"/>
          <w:szCs w:val="21"/>
        </w:rPr>
        <w:t>.</w:t>
      </w:r>
    </w:p>
    <w:p>
      <w:pPr>
        <w:ind w:left="0"/>
        <w:jc w:val="left"/>
        <w:textAlignment w:val="auto"/>
      </w:pPr>
      <w:r>
        <w:rPr>
          <w:rFonts w:ascii="Arial" w:hAnsi="Arial" w:cs="Arial"/>
          <w:color w:val="000000"/>
          <w:sz w:val="21"/>
          <w:szCs w:val="21"/>
        </w:rPr>
        <w:t>The three course prix-fixe menu is USD 149 per adult and USD 65 per child. Seating times are 12:00 noon, 12:30 pm, 2:00 pm and 2:30 pm and are two hours each.</w:t>
      </w:r>
    </w:p>
    <w:p>
      <w:pPr>
        <w:ind w:left="0"/>
        <w:jc w:val="left"/>
        <w:textAlignment w:val="auto"/>
      </w:pPr>
      <w:r>
        <w:rPr>
          <w:rFonts w:ascii="Arial" w:hAnsi="Arial" w:cs="Arial"/>
          <w:color w:val="000000"/>
          <w:sz w:val="21"/>
          <w:szCs w:val="21"/>
        </w:rPr>
        <w:t>Ring in 2020 at Ty Bar and The Garden</w:t>
      </w:r>
    </w:p>
    <w:p>
      <w:pPr>
        <w:ind w:left="0"/>
        <w:jc w:val="left"/>
        <w:textAlignment w:val="auto"/>
      </w:pPr>
      <w:r>
        <w:rPr>
          <w:rFonts w:ascii="Arial" w:hAnsi="Arial" w:cs="Arial"/>
          <w:color w:val="000000"/>
          <w:sz w:val="21"/>
          <w:szCs w:val="21"/>
        </w:rPr>
        <w:t xml:space="preserve">Ring in the </w:t>
      </w:r>
      <w:hyperlink r:id="rId34">
        <w:r>
          <w:rPr>
            <w:color w:val="0000ff"/>
            <w:sz w:val="22"/>
          </w:rPr>
          <w:t>New Year</w:t>
        </w:r>
      </w:hyperlink>
      <w:r>
        <w:rPr>
          <w:rFonts w:ascii="Arial" w:hAnsi="Arial" w:cs="Arial"/>
          <w:color w:val="000000"/>
          <w:sz w:val="21"/>
          <w:szCs w:val="21"/>
        </w:rPr>
        <w:t xml:space="preserve"> in style at Four Seasons Hotel New York, starting with a festive New Year’s celebration at </w:t>
      </w:r>
      <w:hyperlink r:id="rId35">
        <w:r>
          <w:rPr>
            <w:color w:val="0000ff"/>
            <w:sz w:val="22"/>
          </w:rPr>
          <w:t>Ty Bar</w:t>
        </w:r>
      </w:hyperlink>
      <w:r>
        <w:rPr>
          <w:rFonts w:ascii="Arial" w:hAnsi="Arial" w:cs="Arial"/>
          <w:color w:val="000000"/>
          <w:sz w:val="21"/>
          <w:szCs w:val="21"/>
        </w:rPr>
        <w:t xml:space="preserve"> followed by a New Year’s Day Brunch at The Garden featuring a specialty cocktail menu. Additionally, the Hotel will feature the finest champagnes during the most celebratory time of the year. Guests may choose to have a glass or bottle from a selection of Dom Pérignon, Moët Rosé and Ruinart.</w:t>
      </w:r>
    </w:p>
    <w:p>
      <w:pPr>
        <w:ind w:left="0"/>
        <w:jc w:val="left"/>
        <w:textAlignment w:val="auto"/>
      </w:pPr>
      <w:r>
        <w:rPr>
          <w:rFonts w:ascii="Arial" w:hAnsi="Arial" w:cs="Arial"/>
          <w:color w:val="000000"/>
          <w:sz w:val="21"/>
          <w:szCs w:val="21"/>
        </w:rPr>
        <w:t>New Year’s Eve</w:t>
      </w:r>
    </w:p>
    <w:p>
      <w:pPr>
        <w:ind w:left="0"/>
        <w:jc w:val="left"/>
        <w:textAlignment w:val="auto"/>
      </w:pPr>
      <w:r>
        <w:rPr>
          <w:rFonts w:ascii="Arial" w:hAnsi="Arial" w:cs="Arial"/>
          <w:color w:val="000000"/>
          <w:sz w:val="21"/>
          <w:szCs w:val="21"/>
        </w:rPr>
        <w:t>Overlooking the hotel’s sweeping I.M. Pei-designed grand lobby, Ty Bar will host a New Year’s Eve experience like no other, featuring live music, premium Champagne, gourmet hors d’oeuvres, and a live broadcast of the New Year’s Eve Ball Drop in Times Square set against the plush red-velvet backdrop of New York City’s most exclusive cocktail lounge.  Guests of the evening can dance the night away on the dancefloor and even take a glimpse into their future with a strolling mentalist before ringing in the New Year with a celebratory midnight toast.</w:t>
      </w:r>
    </w:p>
    <w:p>
      <w:pPr>
        <w:ind w:left="0"/>
        <w:jc w:val="left"/>
        <w:textAlignment w:val="auto"/>
      </w:pPr>
      <w:r>
        <w:rPr>
          <w:rFonts w:ascii="Arial" w:hAnsi="Arial" w:cs="Arial"/>
          <w:color w:val="000000"/>
          <w:sz w:val="21"/>
          <w:szCs w:val="21"/>
        </w:rPr>
        <w:t>Guests can choose from the Ty Bar Experience or the Prestige Experience in the Dom Pérignon and LOUIS XIII Lounge. The soiree will be held from 9:00 pm to 1:00 am.</w:t>
      </w:r>
    </w:p>
    <w:p>
      <w:pPr>
        <w:ind w:left="0"/>
        <w:jc w:val="left"/>
        <w:textAlignment w:val="auto"/>
      </w:pPr>
      <w:r>
        <w:rPr>
          <w:rFonts w:ascii="Arial" w:hAnsi="Arial" w:cs="Arial"/>
          <w:color w:val="000000"/>
          <w:sz w:val="21"/>
          <w:szCs w:val="21"/>
        </w:rPr>
        <w:t>Ty Bar Experience</w:t>
      </w:r>
    </w:p>
    <w:p>
      <w:pPr>
        <w:numPr>
          <w:ilvl w:val="0"/>
          <w:numId w:val="1"/>
        </w:numPr>
        <w:jc w:val="left"/>
        <w:textAlignment w:val="auto"/>
      </w:pPr>
      <w:r>
        <w:rPr>
          <w:rFonts w:ascii="Arial" w:hAnsi="Arial" w:cs="Arial"/>
          <w:color w:val="000000"/>
          <w:sz w:val="21"/>
          <w:szCs w:val="21"/>
        </w:rPr>
        <w:t>Reserved seating</w:t>
      </w:r>
    </w:p>
    <w:p>
      <w:pPr>
        <w:numPr>
          <w:ilvl w:val="0"/>
          <w:numId w:val="1"/>
        </w:numPr>
        <w:jc w:val="left"/>
        <w:textAlignment w:val="auto"/>
      </w:pPr>
      <w:r>
        <w:rPr>
          <w:rFonts w:ascii="Arial" w:hAnsi="Arial" w:cs="Arial"/>
          <w:color w:val="000000"/>
          <w:sz w:val="21"/>
          <w:szCs w:val="21"/>
        </w:rPr>
        <w:t>Welcome glass of Moët Champagne</w:t>
      </w:r>
    </w:p>
    <w:p>
      <w:pPr>
        <w:numPr>
          <w:ilvl w:val="0"/>
          <w:numId w:val="1"/>
        </w:numPr>
        <w:jc w:val="left"/>
        <w:textAlignment w:val="auto"/>
      </w:pPr>
      <w:r>
        <w:rPr>
          <w:rFonts w:ascii="Arial" w:hAnsi="Arial" w:cs="Arial"/>
          <w:color w:val="000000"/>
          <w:sz w:val="21"/>
          <w:szCs w:val="21"/>
        </w:rPr>
        <w:t>Gourmet bar bites</w:t>
      </w:r>
    </w:p>
    <w:p>
      <w:pPr>
        <w:numPr>
          <w:ilvl w:val="0"/>
          <w:numId w:val="1"/>
        </w:numPr>
        <w:jc w:val="left"/>
        <w:textAlignment w:val="auto"/>
      </w:pPr>
      <w:r>
        <w:rPr>
          <w:rFonts w:ascii="Arial" w:hAnsi="Arial" w:cs="Arial"/>
          <w:color w:val="000000"/>
          <w:sz w:val="21"/>
          <w:szCs w:val="21"/>
        </w:rPr>
        <w:t>Artisanal desserts</w:t>
      </w:r>
    </w:p>
    <w:p>
      <w:pPr>
        <w:numPr>
          <w:ilvl w:val="0"/>
          <w:numId w:val="1"/>
        </w:numPr>
        <w:jc w:val="left"/>
        <w:textAlignment w:val="auto"/>
      </w:pPr>
      <w:r>
        <w:rPr>
          <w:rFonts w:ascii="Arial" w:hAnsi="Arial" w:cs="Arial"/>
          <w:color w:val="000000"/>
          <w:sz w:val="21"/>
          <w:szCs w:val="21"/>
        </w:rPr>
        <w:t>Live music by the Artie Stuart Band</w:t>
      </w:r>
    </w:p>
    <w:p>
      <w:pPr>
        <w:numPr>
          <w:ilvl w:val="0"/>
          <w:numId w:val="1"/>
        </w:numPr>
        <w:jc w:val="left"/>
        <w:textAlignment w:val="auto"/>
      </w:pPr>
      <w:r>
        <w:rPr>
          <w:rFonts w:ascii="Arial" w:hAnsi="Arial" w:cs="Arial"/>
          <w:color w:val="000000"/>
          <w:sz w:val="21"/>
          <w:szCs w:val="21"/>
        </w:rPr>
        <w:t>Strolling mentalist</w:t>
      </w:r>
    </w:p>
    <w:p>
      <w:pPr>
        <w:numPr>
          <w:ilvl w:val="0"/>
          <w:numId w:val="1"/>
        </w:numPr>
        <w:jc w:val="left"/>
        <w:textAlignment w:val="auto"/>
      </w:pPr>
      <w:r>
        <w:rPr>
          <w:rFonts w:ascii="Arial" w:hAnsi="Arial" w:cs="Arial"/>
          <w:color w:val="000000"/>
          <w:sz w:val="21"/>
          <w:szCs w:val="21"/>
        </w:rPr>
        <w:t>Live broadcast of New Year’s Eve Ball Drop in Times Square</w:t>
      </w:r>
    </w:p>
    <w:p>
      <w:pPr>
        <w:numPr>
          <w:ilvl w:val="0"/>
          <w:numId w:val="1"/>
        </w:numPr>
        <w:jc w:val="left"/>
        <w:textAlignment w:val="auto"/>
      </w:pPr>
      <w:r>
        <w:rPr>
          <w:rFonts w:ascii="Arial" w:hAnsi="Arial" w:cs="Arial"/>
          <w:color w:val="000000"/>
          <w:sz w:val="21"/>
          <w:szCs w:val="21"/>
        </w:rPr>
        <w:t>Dom Pérignon midnight toast</w:t>
      </w:r>
    </w:p>
    <w:p>
      <w:pPr>
        <w:numPr>
          <w:ilvl w:val="0"/>
          <w:numId w:val="1"/>
        </w:numPr>
        <w:jc w:val="left"/>
        <w:textAlignment w:val="auto"/>
      </w:pPr>
      <w:r>
        <w:rPr>
          <w:rFonts w:ascii="Arial" w:hAnsi="Arial" w:cs="Arial"/>
          <w:color w:val="000000"/>
          <w:sz w:val="21"/>
          <w:szCs w:val="21"/>
        </w:rPr>
        <w:t>Party favours and farewell gift</w:t>
      </w:r>
    </w:p>
    <w:p>
      <w:pPr>
        <w:ind w:left="0"/>
        <w:jc w:val="left"/>
        <w:textAlignment w:val="auto"/>
      </w:pPr>
      <w:r>
        <w:rPr>
          <w:rFonts w:ascii="Arial" w:hAnsi="Arial" w:cs="Arial"/>
          <w:color w:val="000000"/>
          <w:sz w:val="21"/>
          <w:szCs w:val="21"/>
        </w:rPr>
        <w:t>USD 495 per person; 18 percent gratuity and 8.875 percent sales tax are additional.</w:t>
      </w:r>
    </w:p>
    <w:p>
      <w:pPr>
        <w:ind w:left="0"/>
        <w:jc w:val="left"/>
        <w:textAlignment w:val="auto"/>
      </w:pPr>
      <w:r>
        <w:rPr>
          <w:rFonts w:ascii="Arial" w:hAnsi="Arial" w:cs="Arial"/>
          <w:color w:val="000000"/>
          <w:sz w:val="21"/>
          <w:szCs w:val="21"/>
        </w:rPr>
        <w:t>Prestige Experience in the Dom Pérignon and LOUIS XIII Lounge</w:t>
      </w:r>
    </w:p>
    <w:p>
      <w:pPr>
        <w:numPr>
          <w:ilvl w:val="0"/>
          <w:numId w:val="1"/>
        </w:numPr>
        <w:jc w:val="left"/>
        <w:textAlignment w:val="auto"/>
      </w:pPr>
      <w:r>
        <w:rPr>
          <w:rFonts w:ascii="Arial" w:hAnsi="Arial" w:cs="Arial"/>
          <w:color w:val="000000"/>
          <w:sz w:val="21"/>
          <w:szCs w:val="21"/>
        </w:rPr>
        <w:t>Reserved seating in exclusive VIP Lounge</w:t>
      </w:r>
    </w:p>
    <w:p>
      <w:pPr>
        <w:numPr>
          <w:ilvl w:val="0"/>
          <w:numId w:val="1"/>
        </w:numPr>
        <w:jc w:val="left"/>
        <w:textAlignment w:val="auto"/>
      </w:pPr>
      <w:r>
        <w:rPr>
          <w:rFonts w:ascii="Arial" w:hAnsi="Arial" w:cs="Arial"/>
          <w:color w:val="000000"/>
          <w:sz w:val="21"/>
          <w:szCs w:val="21"/>
        </w:rPr>
        <w:t>Welcome glass of Dom Pérignon Rosé</w:t>
      </w:r>
    </w:p>
    <w:p>
      <w:pPr>
        <w:numPr>
          <w:ilvl w:val="0"/>
          <w:numId w:val="1"/>
        </w:numPr>
        <w:jc w:val="left"/>
        <w:textAlignment w:val="auto"/>
      </w:pPr>
      <w:r>
        <w:rPr>
          <w:rFonts w:ascii="Arial" w:hAnsi="Arial" w:cs="Arial"/>
          <w:color w:val="000000"/>
          <w:sz w:val="21"/>
          <w:szCs w:val="21"/>
        </w:rPr>
        <w:t>Free-flowing Dom Pérignon</w:t>
      </w:r>
    </w:p>
    <w:p>
      <w:pPr>
        <w:numPr>
          <w:ilvl w:val="0"/>
          <w:numId w:val="1"/>
        </w:numPr>
        <w:jc w:val="left"/>
        <w:textAlignment w:val="auto"/>
      </w:pPr>
      <w:r>
        <w:rPr>
          <w:rFonts w:ascii="Arial" w:hAnsi="Arial" w:cs="Arial"/>
          <w:color w:val="000000"/>
          <w:sz w:val="21"/>
          <w:szCs w:val="21"/>
        </w:rPr>
        <w:t>Osetra caviar and traditional condiments</w:t>
      </w:r>
    </w:p>
    <w:p>
      <w:pPr>
        <w:numPr>
          <w:ilvl w:val="0"/>
          <w:numId w:val="1"/>
        </w:numPr>
        <w:jc w:val="left"/>
        <w:textAlignment w:val="auto"/>
      </w:pPr>
      <w:r>
        <w:rPr>
          <w:rFonts w:ascii="Arial" w:hAnsi="Arial" w:cs="Arial"/>
          <w:color w:val="000000"/>
          <w:sz w:val="21"/>
          <w:szCs w:val="21"/>
        </w:rPr>
        <w:t>Chef’s special hors d’oeuvres and mini plates</w:t>
      </w:r>
    </w:p>
    <w:p>
      <w:pPr>
        <w:numPr>
          <w:ilvl w:val="0"/>
          <w:numId w:val="1"/>
        </w:numPr>
        <w:jc w:val="left"/>
        <w:textAlignment w:val="auto"/>
      </w:pPr>
      <w:r>
        <w:rPr>
          <w:rFonts w:ascii="Arial" w:hAnsi="Arial" w:cs="Arial"/>
          <w:color w:val="000000"/>
          <w:sz w:val="21"/>
          <w:szCs w:val="21"/>
        </w:rPr>
        <w:t>Artisanal desserts</w:t>
      </w:r>
    </w:p>
    <w:p>
      <w:pPr>
        <w:numPr>
          <w:ilvl w:val="0"/>
          <w:numId w:val="1"/>
        </w:numPr>
        <w:jc w:val="left"/>
        <w:textAlignment w:val="auto"/>
      </w:pPr>
      <w:r>
        <w:rPr>
          <w:rFonts w:ascii="Arial" w:hAnsi="Arial" w:cs="Arial"/>
          <w:color w:val="000000"/>
          <w:sz w:val="21"/>
          <w:szCs w:val="21"/>
        </w:rPr>
        <w:t>Live music by the Artie Stuart Band</w:t>
      </w:r>
    </w:p>
    <w:p>
      <w:pPr>
        <w:numPr>
          <w:ilvl w:val="0"/>
          <w:numId w:val="1"/>
        </w:numPr>
        <w:jc w:val="left"/>
        <w:textAlignment w:val="auto"/>
      </w:pPr>
      <w:r>
        <w:rPr>
          <w:rFonts w:ascii="Arial" w:hAnsi="Arial" w:cs="Arial"/>
          <w:color w:val="000000"/>
          <w:sz w:val="21"/>
          <w:szCs w:val="21"/>
        </w:rPr>
        <w:t>Strolling mentalist</w:t>
      </w:r>
    </w:p>
    <w:p>
      <w:pPr>
        <w:numPr>
          <w:ilvl w:val="0"/>
          <w:numId w:val="1"/>
        </w:numPr>
        <w:jc w:val="left"/>
        <w:textAlignment w:val="auto"/>
      </w:pPr>
      <w:r>
        <w:rPr>
          <w:rFonts w:ascii="Arial" w:hAnsi="Arial" w:cs="Arial"/>
          <w:color w:val="000000"/>
          <w:sz w:val="21"/>
          <w:szCs w:val="21"/>
        </w:rPr>
        <w:t>Live broadcast of New Year’s Eve Ball Drop in Times Square</w:t>
      </w:r>
    </w:p>
    <w:p>
      <w:pPr>
        <w:numPr>
          <w:ilvl w:val="0"/>
          <w:numId w:val="1"/>
        </w:numPr>
        <w:jc w:val="left"/>
        <w:textAlignment w:val="auto"/>
      </w:pPr>
      <w:r>
        <w:rPr>
          <w:rFonts w:ascii="Arial" w:hAnsi="Arial" w:cs="Arial"/>
          <w:color w:val="000000"/>
          <w:sz w:val="21"/>
          <w:szCs w:val="21"/>
        </w:rPr>
        <w:t>Louis XIII midnight toast</w:t>
      </w:r>
    </w:p>
    <w:p>
      <w:pPr>
        <w:numPr>
          <w:ilvl w:val="0"/>
          <w:numId w:val="1"/>
        </w:numPr>
        <w:jc w:val="left"/>
        <w:textAlignment w:val="auto"/>
      </w:pPr>
      <w:r>
        <w:rPr>
          <w:rFonts w:ascii="Arial" w:hAnsi="Arial" w:cs="Arial"/>
          <w:color w:val="000000"/>
          <w:sz w:val="21"/>
          <w:szCs w:val="21"/>
        </w:rPr>
        <w:t>Party favours and deluxe farewell gift</w:t>
      </w:r>
    </w:p>
    <w:p>
      <w:pPr>
        <w:ind w:left="0"/>
        <w:jc w:val="left"/>
        <w:textAlignment w:val="auto"/>
      </w:pPr>
      <w:r>
        <w:rPr>
          <w:rFonts w:ascii="Arial" w:hAnsi="Arial" w:cs="Arial"/>
          <w:color w:val="000000"/>
          <w:sz w:val="21"/>
          <w:szCs w:val="21"/>
        </w:rPr>
        <w:t>USD 1,000 per person; 18 percent gratuity and 8.875 percent sales tax are additional.</w:t>
      </w:r>
    </w:p>
    <w:p>
      <w:pPr>
        <w:ind w:left="0"/>
        <w:jc w:val="left"/>
        <w:textAlignment w:val="auto"/>
      </w:pPr>
      <w:r>
        <w:rPr>
          <w:rFonts w:ascii="Arial" w:hAnsi="Arial" w:cs="Arial"/>
          <w:color w:val="000000"/>
          <w:sz w:val="21"/>
          <w:szCs w:val="21"/>
        </w:rPr>
        <w:t>Reservations</w:t>
      </w:r>
    </w:p>
    <w:p>
      <w:pPr>
        <w:ind w:left="0"/>
        <w:jc w:val="left"/>
        <w:textAlignment w:val="auto"/>
      </w:pPr>
      <w:r>
        <w:rPr>
          <w:rFonts w:ascii="Arial" w:hAnsi="Arial" w:cs="Arial"/>
          <w:color w:val="000000"/>
          <w:sz w:val="21"/>
          <w:szCs w:val="21"/>
        </w:rPr>
        <w:t xml:space="preserve">For New Year’s Eve reservations, click </w:t>
      </w:r>
      <w:hyperlink r:id="rId37">
        <w:r>
          <w:rPr>
            <w:color w:val="0000ff"/>
            <w:sz w:val="22"/>
          </w:rPr>
          <w:t>here</w:t>
        </w:r>
      </w:hyperlink>
      <w:r>
        <w:rPr>
          <w:rFonts w:ascii="Arial" w:hAnsi="Arial" w:cs="Arial"/>
          <w:color w:val="000000"/>
          <w:sz w:val="21"/>
          <w:szCs w:val="21"/>
        </w:rPr>
        <w:t xml:space="preserve"> or e-mail tybar.nyf@fourseasons.com for more information. To make reservations for Thanksgiving, Christmas or New Year’s Day Brunch at The Garden, call +1 212 758 5700.</w:t>
      </w:r>
    </w:p>
    <w:p>
      <w:pPr>
        <w:ind w:left="0"/>
        <w:jc w:val="left"/>
        <w:textAlignment w:val="auto"/>
      </w:pPr>
      <w:r>
        <w:rPr>
          <w:rFonts w:ascii="Arial" w:hAnsi="Arial" w:cs="Arial"/>
          <w:color w:val="000000"/>
          <w:sz w:val="21"/>
          <w:szCs w:val="21"/>
        </w:rPr>
        <w:t xml:space="preserve">Visit the </w:t>
      </w:r>
      <w:hyperlink r:id="rId38">
        <w:r>
          <w:rPr>
            <w:color w:val="0000ff"/>
            <w:sz w:val="22"/>
          </w:rPr>
          <w:t>Holiday Happenings </w:t>
        </w:r>
      </w:hyperlink>
      <w:r>
        <w:rPr>
          <w:rFonts w:ascii="Arial" w:hAnsi="Arial" w:cs="Arial"/>
          <w:color w:val="000000"/>
          <w:sz w:val="21"/>
          <w:szCs w:val="21"/>
        </w:rPr>
        <w:t>webpage for additional details.</w:t>
      </w:r>
    </w:p>
    <w:p>
      <w:pPr>
        <w:ind w:left="0"/>
        <w:jc w:val="left"/>
        <w:textAlignment w:val="auto"/>
      </w:pPr>
      <w:r>
        <w:rPr>
          <w:rFonts w:ascii="Arial" w:hAnsi="Arial" w:cs="Arial"/>
          <w:color w:val="000000"/>
          <w:sz w:val="21"/>
          <w:szCs w:val="21"/>
        </w:rPr>
        <w:t> </w:t>
      </w:r>
    </w:p>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C42997" w:rsidP="00C42997" w:rsidRDefault="00C42997">
      <w:pPr>
        <w:pStyle w:val="Heading1"/>
        <w:rPr>
          <w:rFonts w:ascii="Arial Narrow" w:hAnsi="Arial Narrow"/>
          <w:b/>
          <w:sz w:val="32"/>
        </w:rPr>
      </w:pPr>
      <w:r w:rsidRPr="00FA488D">
        <w:rPr>
          <w:rFonts w:ascii="Arial Narrow" w:hAnsi="Arial Narrow"/>
          <w:b/>
          <w:sz w:val="32"/>
        </w:rPr>
        <w:t>RELATED</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2"/>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October 16,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Ty Bar Presents Barrel-Aged Cocktails at Four Seasons Hotel New York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https://publish.url/newyork/hotel-news/2019/barrel-aged-cocktails.html</w:t>
            </w:r>
          </w:p>
          <w:p w:rsidRPr="00770B7D" w:rsidR="00BF5F46" w:rsidP="00770B7D" w:rsidRDefault="00BF5F46">
            <w:pPr>
              <w:spacing w:line="240" w:lineRule="auto"/>
              <w:rPr>
                <w:rFonts w:ascii="Times" w:hAnsi="Times" w:eastAsia="Times New Roman" w:cs="Times New Roman"/>
                <w:sz w:val="20"/>
                <w:szCs w:val="20"/>
              </w:rPr>
            </w:pPr>
          </w:p>
        </w:tc>
      </w:tr>
      <w:tr w:rsidR="00C42997" w:rsidTr="001836E9">
        <w:trPr>
          <w:trHeight w:val="1619"/>
        </w:trPr>
        <w:tc>
          <w:tcPr>
            <w:tcW w:w="2141" w:type="dxa"/>
          </w:tcPr>
          <w:p w:rsidR="00C42997" w:rsidP="00C42997" w:rsidRDefault="00C42997">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3"/>
                          <a:stretch>
                            <a:fillRect/>
                          </a:stretch>
                        </pic:blipFill>
                        <pic:spPr>
                          <a:xfrm>
                            <a:off x="0" y="0"/>
                            <a:ext cx="6402705" cy="3601522"/>
                          </a:xfrm>
                          <a:prstGeom prst="rect">
                            <a:avLst/>
                          </a:prstGeom>
                        </pic:spPr>
                      </pic:pic>
                    </a:graphicData>
                  </a:graphic>
                </wp:inline>
              </w:drawing>
            </w:r>
          </w:p>
        </w:tc>
        <w:tc>
          <w:tcPr>
            <w:tcW w:w="8155" w:type="dxa"/>
          </w:tcPr>
          <w:p w:rsidRPr="00FA488D" w:rsidR="00C42997" w:rsidP="00BF5F46" w:rsidRDefault="00C42997">
            <w:pPr>
              <w:rPr>
                <w:rFonts w:ascii="Arial" w:hAnsi="Arial" w:cs="Arial"/>
                <w:sz w:val="20"/>
                <w:szCs w:val="22"/>
              </w:rPr>
            </w:pPr>
            <w:r w:rsidRPr="00FA488D">
              <w:rPr>
                <w:rFonts w:ascii="Arial" w:hAnsi="Arial" w:cs="Arial"/>
                <w:b/>
                <w:sz w:val="20"/>
                <w:szCs w:val="22"/>
              </w:rPr>
              <w:t>June 21, 2019</w:t>
            </w:r>
            <w:r w:rsidRPr="00FA488D">
              <w:rPr>
                <w:rFonts w:ascii="Arial" w:hAnsi="Arial" w:cs="Arial"/>
                <w:sz w:val="20"/>
                <w:szCs w:val="22"/>
              </w:rPr>
              <w:t xml:space="preserve">, </w:t>
            </w:r>
            <w:r w:rsidRPr="00FA488D">
              <w:rPr>
                <w:rFonts w:ascii="Arial" w:hAnsi="Arial" w:cs="Arial"/>
                <w:i/>
                <w:color w:val="7F7F7F" w:themeColor="text1" w:themeTint="80"/>
                <w:sz w:val="20"/>
                <w:szCs w:val="22"/>
              </w:rPr>
              <w:t xml:space="preserve"> New York, U.S.A.</w:t>
            </w:r>
          </w:p>
          <w:p w:rsidRPr="00FA488D" w:rsidR="00BF5F46" w:rsidP="00BF5F46" w:rsidRDefault="00BF5F46">
            <w:pPr>
              <w:spacing w:after="195" w:line="240" w:lineRule="atLeast"/>
              <w:rPr>
                <w:rFonts w:ascii="Arial" w:hAnsi="Arial" w:eastAsia="Times New Roman" w:cs="Arial"/>
                <w:color w:val="4F81BD" w:themeColor="accent1"/>
                <w:sz w:val="20"/>
                <w:szCs w:val="20"/>
                <w:u w:val="single"/>
                <w:shd w:val="clear" w:color="auto" w:fill="FFFFFF"/>
              </w:rPr>
            </w:pPr>
            <w:r w:rsidRPr="00FA488D">
              <w:rPr>
                <w:rFonts w:ascii="Arial" w:hAnsi="Arial" w:cs="Arial"/>
                <w:color w:val="4F81BD" w:themeColor="accent1"/>
                <w:sz w:val="20"/>
                <w:szCs w:val="22"/>
              </w:rPr>
              <w:t>Sip Rosé for a Cause This Summer at Four Seasons Hotel New York</w:t>
            </w:r>
            <w:r w:rsidRPr="00FA488D">
              <w:rPr>
                <w:rFonts w:ascii="Arial" w:hAnsi="Arial" w:eastAsia="Times New Roman" w:cs="Arial"/>
                <w:color w:val="4F81BD" w:themeColor="accent1"/>
                <w:sz w:val="20"/>
                <w:szCs w:val="20"/>
              </w:rPr>
              <w:t xml:space="preserve"> </w:t>
            </w:r>
          </w:p>
          <w:p w:rsidRPr="00FA488D" w:rsidR="00BF5F46" w:rsidP="00BF5F46" w:rsidRDefault="00BF5F46">
            <w:pPr>
              <w:spacing w:after="195" w:line="240" w:lineRule="atLeast"/>
              <w:rPr>
                <w:rFonts w:ascii="Arial" w:hAnsi="Arial" w:cs="Arial"/>
                <w:color w:val="000000"/>
                <w:sz w:val="20"/>
                <w:szCs w:val="20"/>
              </w:rPr>
            </w:pPr>
            <w:r w:rsidRPr="00FA488D">
              <w:rPr>
                <w:rFonts w:ascii="Arial" w:hAnsi="Arial" w:eastAsia="Times New Roman" w:cs="Arial"/>
                <w:color w:val="000000"/>
                <w:sz w:val="20"/>
                <w:szCs w:val="20"/>
                <w:shd w:val="clear" w:color="auto" w:fill="FFFFFF"/>
              </w:rPr>
              <w:t>https://publish.url/newyork/hotel-news/2019/rose-at-the-garden-and-ty-bar.html</w:t>
            </w:r>
          </w:p>
          <w:p w:rsidRPr="00770B7D" w:rsidR="00BF5F46" w:rsidP="00770B7D" w:rsidRDefault="00BF5F46">
            <w:pPr>
              <w:spacing w:line="240" w:lineRule="auto"/>
              <w:rPr>
                <w:rFonts w:ascii="Times" w:hAnsi="Times" w:eastAsia="Times New Roman" w:cs="Times New Roman"/>
                <w:sz w:val="20"/>
                <w:szCs w:val="20"/>
              </w:rPr>
            </w:pPr>
          </w:p>
        </w:tc>
      </w:tr>
    </w:tbl>
    <w:p w:rsidR="00A9392B" w:rsidP="00D742E0" w:rsidRDefault="00A9392B">
      <w:pPr>
        <w:pBdr>
          <w:bottom w:val="single" w:color="auto" w:sz="6" w:space="1"/>
        </w:pBdr>
        <w:shd w:val="clear" w:color="auto" w:fill="FFFFFF"/>
        <w:spacing w:after="195"/>
        <w:rPr>
          <w:rFonts w:ascii="Arial" w:hAnsi="Arial" w:cs="Arial"/>
          <w:color w:val="000000"/>
          <w:sz w:val="21"/>
          <w:szCs w:val="21"/>
        </w:rPr>
      </w:pPr>
    </w:p>
    <w:p w:rsidRPr="00FA488D" w:rsidR="00770B7D" w:rsidP="00770B7D" w:rsidRDefault="00770B7D">
      <w:pPr>
        <w:pStyle w:val="Heading1"/>
        <w:rPr>
          <w:rFonts w:ascii="Arial Narrow" w:hAnsi="Arial Narrow"/>
          <w:b/>
          <w:color w:val="FF0000"/>
          <w:sz w:val="32"/>
        </w:rPr>
      </w:pPr>
      <w:r w:rsidRPr="00FA488D">
        <w:rPr>
          <w:rFonts w:ascii="Arial Narrow" w:hAnsi="Arial Narrow"/>
          <w:b/>
          <w:color w:val="FF0000"/>
          <w:sz w:val="32"/>
        </w:rPr>
        <w:t>PRESS CONTACTS</w:t>
      </w:r>
    </w:p>
    <w:p w:rsidR="0094335D" w:rsidP="0094335D" w:rsidRDefault="0094335D">
      <w:pPr>
        <w:rPr>
          <w:sz w:val="20"/>
          <w:szCs w:val="22"/>
        </w:rPr>
      </w:pP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tblPr>
      <w:tblGrid>
        <w:gridCol w:w="2141"/>
        <w:gridCol w:w="8155"/>
      </w:tblGrid>
      <w:tr w:rsidR="00770B7D" w:rsidTr="00AF0507">
        <w:trPr>
          <w:trHeight w:val="1619"/>
        </w:trPr>
        <w:tc>
          <w:tcPr>
            <w:tcW w:w="2141" w:type="dxa"/>
          </w:tcPr>
          <w:p w:rsidR="00770B7D" w:rsidP="00770B7D" w:rsidRDefault="00770B7D">
            <w:r>
              <w:rPr>
                <w:noProof/>
              </w:rPr>
              <w:drawing>
                <wp:inline distT="0" distB="0" distL="0" distR="0">
                  <wp:extent cx="1023041" cy="1023041"/>
                  <wp:effectExtent l="0" t="0" r="0" b="0"/>
                  <wp:docPr id="1" name="Filename hint" descr="Alternative text"/>
                  <wp:cNvGraphicFramePr>
                    <a:graphicFrameLocks noChangeAspect="true"/>
                  </wp:cNvGraphicFramePr>
                  <a:graphic>
                    <a:graphicData uri="http://schemas.openxmlformats.org/drawingml/2006/picture">
                      <pic:pic>
                        <pic:nvPicPr>
                          <pic:cNvPr id="2" name="Filename hint"/>
                          <pic:cNvPicPr/>
                        </pic:nvPicPr>
                        <pic:blipFill>
                          <a:blip r:embed="rId44"/>
                          <a:stretch>
                            <a:fillRect/>
                          </a:stretch>
                        </pic:blipFill>
                        <pic:spPr>
                          <a:xfrm>
                            <a:off x="0" y="0"/>
                            <a:ext cx="3810000" cy="3810000"/>
                          </a:xfrm>
                          <a:prstGeom prst="rect">
                            <a:avLst/>
                          </a:prstGeom>
                        </pic:spPr>
                      </pic:pic>
                    </a:graphicData>
                  </a:graphic>
                </wp:inline>
              </w:drawing>
            </w:r>
          </w:p>
        </w:tc>
        <w:tc>
          <w:tcPr>
            <w:tcW w:w="8155" w:type="dxa"/>
          </w:tcPr>
          <w:p w:rsidRPr="00FA488D" w:rsidR="00770B7D" w:rsidP="00770B7D" w:rsidRDefault="00770B7D">
            <w:pPr>
              <w:rPr>
                <w:rFonts w:ascii="Arial" w:hAnsi="Arial" w:cs="Arial"/>
                <w:sz w:val="28"/>
                <w:szCs w:val="22"/>
              </w:rPr>
            </w:pPr>
            <w:r w:rsidRPr="00FA488D">
              <w:rPr>
                <w:rFonts w:ascii="Arial" w:hAnsi="Arial" w:cs="Arial"/>
                <w:b/>
                <w:sz w:val="28"/>
                <w:szCs w:val="22"/>
              </w:rPr>
              <w:t>Nieves Alvarez</w:t>
            </w:r>
          </w:p>
          <w:p w:rsidRPr="00FA488D" w:rsidR="000E495B" w:rsidP="00770B7D" w:rsidRDefault="000E495B">
            <w:pPr>
              <w:rPr>
                <w:rFonts w:ascii="Arial" w:hAnsi="Arial" w:cs="Arial"/>
                <w:b/>
                <w:sz w:val="20"/>
                <w:szCs w:val="22"/>
              </w:rPr>
            </w:pPr>
            <w:r w:rsidRPr="00FA488D">
              <w:rPr>
                <w:rFonts w:ascii="Arial" w:hAnsi="Arial" w:cs="Arial"/>
                <w:b/>
                <w:sz w:val="20"/>
                <w:szCs w:val="22"/>
              </w:rPr>
              <w:t>Digital Marketing Manager</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57 East 57th Street</w:t>
            </w:r>
          </w:p>
          <w:p w:rsidRPr="00FA488D" w:rsidR="000E495B" w:rsidP="00770B7D" w:rsidRDefault="000E495B">
            <w:pPr>
              <w:rPr>
                <w:rFonts w:ascii="Arial" w:hAnsi="Arial" w:cs="Arial"/>
                <w:color w:val="595959" w:themeColor="text1" w:themeTint="A6"/>
                <w:sz w:val="20"/>
                <w:szCs w:val="22"/>
              </w:rPr>
            </w:pPr>
            <w:r w:rsidRPr="00FA488D">
              <w:rPr>
                <w:rFonts w:ascii="Arial" w:hAnsi="Arial" w:cs="Arial"/>
                <w:color w:val="595959" w:themeColor="text1" w:themeTint="A6"/>
                <w:sz w:val="20"/>
                <w:szCs w:val="22"/>
              </w:rPr>
              <w:t>New York</w:t>
            </w:r>
          </w:p>
          <w:p w:rsidRPr="00FA488D" w:rsidR="00AF0507" w:rsidP="00770B7D" w:rsidRDefault="00AF0507">
            <w:pPr>
              <w:rPr>
                <w:rFonts w:ascii="Arial" w:hAnsi="Arial" w:cs="Arial"/>
                <w:color w:val="595959" w:themeColor="text1" w:themeTint="A6"/>
                <w:sz w:val="20"/>
                <w:szCs w:val="22"/>
              </w:rPr>
            </w:pPr>
            <w:r w:rsidRPr="00FA488D">
              <w:rPr>
                <w:rFonts w:ascii="Arial" w:hAnsi="Arial" w:cs="Arial"/>
                <w:color w:val="595959" w:themeColor="text1" w:themeTint="A6"/>
                <w:sz w:val="20"/>
                <w:szCs w:val="22"/>
              </w:rPr>
              <w:t>U.S.A.</w:t>
            </w:r>
          </w:p>
          <w:p w:rsidRPr="00FA488D" w:rsidR="00770B7D" w:rsidP="00770B7D" w:rsidRDefault="000E495B">
            <w:pPr>
              <w:spacing w:line="240" w:lineRule="auto"/>
              <w:rPr>
                <w:rFonts w:ascii="Arial" w:hAnsi="Arial" w:cs="Arial"/>
                <w:color w:val="4F81BD" w:themeColor="accent1"/>
                <w:sz w:val="20"/>
                <w:szCs w:val="22"/>
              </w:rPr>
            </w:pPr>
            <w:r w:rsidRPr="00FA488D">
              <w:rPr>
                <w:rFonts w:ascii="Arial" w:hAnsi="Arial" w:cs="Arial"/>
                <w:color w:val="4F81BD" w:themeColor="accent1"/>
                <w:sz w:val="20"/>
                <w:szCs w:val="22"/>
              </w:rPr>
              <w:t>nieves.alvarez@fourseasons.com</w:t>
            </w:r>
          </w:p>
          <w:p w:rsidRPr="00FA488D" w:rsidR="000E495B" w:rsidP="00770B7D" w:rsidRDefault="000E495B">
            <w:pPr>
              <w:spacing w:line="240" w:lineRule="auto"/>
              <w:rPr>
                <w:rFonts w:ascii="Arial" w:hAnsi="Arial" w:cs="Arial"/>
                <w:color w:val="4F81BD" w:themeColor="accent1"/>
                <w:sz w:val="20"/>
                <w:szCs w:val="22"/>
              </w:rPr>
            </w:pPr>
          </w:p>
          <w:p w:rsidRPr="00FA488D" w:rsidR="000E495B" w:rsidP="00770B7D" w:rsidRDefault="000E495B">
            <w:pPr>
              <w:spacing w:line="240" w:lineRule="auto"/>
              <w:rPr>
                <w:rFonts w:ascii="Arial" w:hAnsi="Arial" w:cs="Arial"/>
                <w:b/>
                <w:color w:val="000000" w:themeColor="text1"/>
                <w:sz w:val="20"/>
                <w:szCs w:val="22"/>
              </w:rPr>
            </w:pPr>
            <w:r w:rsidRPr="00FA488D">
              <w:rPr>
                <w:rFonts w:ascii="Arial" w:hAnsi="Arial" w:cs="Arial"/>
                <w:b/>
                <w:color w:val="000000" w:themeColor="text1"/>
                <w:sz w:val="20"/>
                <w:szCs w:val="22"/>
              </w:rPr>
              <w:t>+1 (212) 350-6207</w:t>
            </w:r>
          </w:p>
          <w:p w:rsidRPr="00FA488D" w:rsidR="00AF0507" w:rsidP="00770B7D" w:rsidRDefault="00AF0507">
            <w:pPr>
              <w:spacing w:line="240" w:lineRule="auto"/>
              <w:rPr>
                <w:rFonts w:ascii="Arial" w:hAnsi="Arial" w:cs="Arial"/>
                <w:b/>
                <w:color w:val="000000" w:themeColor="text1"/>
                <w:sz w:val="20"/>
                <w:szCs w:val="22"/>
              </w:rPr>
            </w:pPr>
          </w:p>
          <w:p w:rsidRPr="00FA488D" w:rsidR="000E495B" w:rsidP="00770B7D" w:rsidRDefault="000E495B">
            <w:pPr>
              <w:spacing w:line="240" w:lineRule="auto"/>
              <w:rPr>
                <w:rFonts w:ascii="Arial" w:hAnsi="Arial" w:eastAsia="Times New Roman" w:cs="Arial"/>
                <w:sz w:val="20"/>
                <w:szCs w:val="20"/>
              </w:rPr>
            </w:pPr>
          </w:p>
        </w:tc>
      </w:tr>
    </w:tbl>
    <w:sectPr w:rsidRPr="00C42997" w:rsidR="00C42997" w:rsidSect="00C84D69">
      <w:headerReference w:type="even" r:id="rId16"/>
      <w:headerReference w:type="default" r:id="rId17"/>
      <w:footerReference w:type="even" r:id="rId18"/>
      <w:footerReference w:type="default" r:id="rId19"/>
      <w:headerReference w:type="first" r:id="rId20"/>
      <w:footerReference w:type="first" r:id="rId21"/>
      <w:pgSz w:w="12240" w:h="15840"/>
      <w:pgMar w:top="1701" w:right="1080" w:bottom="1928" w:left="1077" w:header="737" w:footer="500" w:gutter="0"/>
      <w:cols w:space="708"/>
      <w:docGrid w:linePitch="360"/>
    </w:sectPr>
  </w:body>
</w:document>
</file>

<file path=word/endnotes.xml><?xml version="1.0" encoding="utf-8"?>
<w:end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endnote w:type="separator" w:id="-1">
    <w:p w:rsidR="009A50E8" w:rsidP="00D742E0" w:rsidRDefault="009A50E8">
      <w:r>
        <w:separator/>
      </w:r>
    </w:p>
  </w:endnote>
  <w:endnote w:type="continuationSeparator" w:id="0">
    <w:p w:rsidR="009A50E8" w:rsidP="00D742E0" w:rsidRDefault="009A50E8">
      <w:r>
        <w:continuationSeparator/>
      </w:r>
    </w:p>
  </w:endnote>
</w:endnotes>
</file>

<file path=word/fontTable.xml><?xml version="1.0" encoding="utf-8"?>
<w:font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nt w:name="Arial">
    <w:panose1 w:val="02040503050406030204"/>
    <w:charset w:val="00"/>
    <w:family w:val="swiss"/>
    <w:pitch w:val="variable"/>
    <w:sig w:usb0="E00002FF" w:usb1="400004FF" w:usb2="00000000" w:usb3="00000000" w:csb0="0000019F" w:csb1="00000000"/>
  </w:font>
  <w:font w:name="Arial">
    <w:altName w:val="ＭＳ 明朝"/>
    <w:panose1 w:val="02020609040205080304"/>
    <w:charset w:val="80"/>
    <w:family w:val="swiss"/>
    <w:pitch w:val="fixed"/>
    <w:sig w:usb0="E00002FF" w:usb1="6AC7FDFB" w:usb2="00000012" w:usb3="00000000" w:csb0="0002009F" w:csb1="00000000"/>
  </w:font>
  <w:font w:name="Arial">
    <w:panose1 w:val="02020603050405020304"/>
    <w:charset w:val="00"/>
    <w:family w:val="swiss"/>
    <w:pitch w:val="variable"/>
    <w:sig w:usb0="E0002AFF" w:usb1="C0007841" w:usb2="00000009" w:usb3="00000000" w:csb0="000001FF" w:csb1="00000000"/>
  </w:font>
  <w:font w:name="Arial">
    <w:altName w:val="Malgun Gothic"/>
    <w:charset w:val="00"/>
    <w:family w:val="swiss"/>
    <w:pitch w:val="variable"/>
    <w:sig w:usb0="00000003" w:usb1="00000000" w:usb2="00000000" w:usb3="00000000" w:csb0="00000001" w:csb1="00000000"/>
  </w:font>
  <w:font w:name="Arial">
    <w:altName w:val="Bernard MT Condensed"/>
    <w:charset w:val="00"/>
    <w:family w:val="swiss"/>
    <w:pitch w:val="variable"/>
    <w:sig w:usb0="00000003" w:usb1="00000000" w:usb2="00000000" w:usb3="00000000" w:csb0="00000001" w:csb1="00000000"/>
  </w:font>
  <w:font w:name="Arial">
    <w:altName w:val="ＭＳ ゴシック"/>
    <w:panose1 w:val="020B0609070205080204"/>
    <w:charset w:val="80"/>
    <w:family w:val="swiss"/>
    <w:pitch w:val="fixed"/>
    <w:sig w:usb0="E00002FF" w:usb1="6AC7FDFB" w:usb2="00000012" w:usb3="00000000" w:csb0="0002009F" w:csb1="00000000"/>
  </w:font>
  <w:font w:name="Arial">
    <w:charset w:val="00"/>
    <w:family w:val="swiss"/>
    <w:pitch w:val="variable"/>
    <w:sig w:usb0="E1000AEF" w:usb1="5000A1FF" w:usb2="00000000" w:usb3="00000000" w:csb0="000001BF" w:csb1="00000000"/>
  </w:font>
  <w:font w:name="Arial">
    <w:panose1 w:val="02020603050405020304"/>
    <w:charset w:val="00"/>
    <w:family w:val="swiss"/>
    <w:pitch w:val="variable"/>
    <w:sig w:usb0="00000003" w:usb1="00000000" w:usb2="00000000" w:usb3="00000000" w:csb0="00000001" w:csb1="00000000"/>
  </w:font>
  <w:font w:name="Arial">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Arial">
    <w:panose1 w:val="020F0502020204030204"/>
    <w:charset w:val="00"/>
    <w:family w:val="swiss"/>
    <w:pitch w:val="variable"/>
    <w:sig w:usb0="E00002FF" w:usb1="4000ACFF" w:usb2="00000001" w:usb3="00000000" w:csb0="0000019F" w:csb1="00000000"/>
  </w:font>
</w:fonts>
</file>

<file path=word/footer1.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903A55" w:rsidRDefault="00903A55">
    <w:pPr>
      <w:pStyle w:val="Footer"/>
      <w:framePr w:wrap="around" w:hAnchor="margin" w:vAnchor="text"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903A55" w:rsidRDefault="00903A55">
    <w:pPr>
      <w:pStyle w:val="Footer"/>
    </w:pPr>
  </w:p>
</w:ftr>
</file>

<file path=word/footer2.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tbl>
    <w:tblPr>
      <w:tblStyle w:val="TableGrid"/>
      <w:tblW w:w="0" w:type="auto"/>
      <w:tblBorders>
        <w:top w:val="single" w:color="000000" w:themeColor="text1" w:sz="4" w:space="0"/>
        <w:left w:val="none" w:color="auto" w:sz="0" w:space="0"/>
        <w:bottom w:val="none" w:color="auto" w:sz="0" w:space="0"/>
        <w:right w:val="none" w:color="auto" w:sz="0" w:space="0"/>
        <w:insideH w:val="none" w:color="auto" w:sz="0" w:space="0"/>
        <w:insideV w:val="none" w:color="auto" w:sz="0" w:space="0"/>
      </w:tblBorders>
      <w:tblLook w:val="04A0"/>
    </w:tblPr>
    <w:tblGrid>
      <w:gridCol w:w="3816"/>
      <w:gridCol w:w="2467"/>
      <w:gridCol w:w="4016"/>
    </w:tblGrid>
    <w:tr w:rsidR="00EF3902" w:rsidTr="00A21B25">
      <w:tc>
        <w:tcPr>
          <w:tcW w:w="3816" w:type="dxa"/>
          <w:vAlign w:val="center"/>
        </w:tcPr>
        <w:p w:rsidR="00EF3902" w:rsidP="00DE442B" w:rsidRDefault="00A21B25">
          <w:pPr>
            <w:pStyle w:val="Footer"/>
          </w:pPr>
          <w:r>
            <w:rPr>
              <w:noProof/>
            </w:rPr>
            <w:drawing>
              <wp:inline distT="0" distB="0" distL="0" distR="0">
                <wp:extent cx="2174108" cy="491809"/>
                <wp:effectExtent l="0" t="0" r="10795" b="0"/>
                <wp:docPr id="1" name="Picture 1" descr="Macintosh HD:Users:cbennett:work:_svn:public_2011:projects:Four Seasons:Press Room:3.dev:site:www:assets:footer1.png"/>
                <wp:cNvGraphicFramePr>
                  <a:graphicFrameLocks noChangeAspect="true"/>
                </wp:cNvGraphicFramePr>
                <a:graphic>
                  <a:graphicData uri="http://schemas.openxmlformats.org/drawingml/2006/picture">
                    <pic:pic>
                      <pic:nvPicPr>
                        <pic:cNvPr id="0" name="Picture 1" descr="Macintosh HD:Users:cbennett:work:_svn:public_2011:projects:Four Seasons:Press Room:3.dev:site:www:assets:footer1.png"/>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176831" cy="492425"/>
                        </a:xfrm>
                        <a:prstGeom prst="rect">
                          <a:avLst/>
                        </a:prstGeom>
                        <a:noFill/>
                        <a:ln>
                          <a:noFill/>
                        </a:ln>
                      </pic:spPr>
                    </pic:pic>
                  </a:graphicData>
                </a:graphic>
              </wp:inline>
            </w:drawing>
          </w:r>
        </w:p>
      </w:tc>
      <w:tc>
        <w:tcPr>
          <w:tcW w:w="2467" w:type="dxa"/>
          <w:vAlign w:val="center"/>
        </w:tcPr>
        <w:p w:rsidRPr="00EF3902" w:rsidR="00EF3902" w:rsidP="00DE442B" w:rsidRDefault="00EF3902">
          <w:pPr>
            <w:pStyle w:val="Footer"/>
            <w:jc w:val="center"/>
            <w:rPr>
              <w:rFonts w:ascii="Arial" w:hAnsi="Arial" w:cs="Arial"/>
              <w:sz w:val="20"/>
              <w:szCs w:val="20"/>
            </w:rPr>
          </w:pPr>
          <w:r w:rsidRPr="00EF3902">
            <w:rPr>
              <w:rStyle w:val="PageNumber"/>
              <w:rFonts w:ascii="Arial" w:hAnsi="Arial" w:cs="Arial"/>
              <w:sz w:val="20"/>
              <w:szCs w:val="20"/>
            </w:rPr>
            <w:fldChar w:fldCharType="begin"/>
          </w:r>
          <w:r w:rsidRPr="00EF3902">
            <w:rPr>
              <w:rStyle w:val="PageNumber"/>
              <w:rFonts w:ascii="Arial" w:hAnsi="Arial" w:cs="Arial"/>
              <w:sz w:val="20"/>
              <w:szCs w:val="20"/>
            </w:rPr>
            <w:instrText xml:space="preserve"> PAGE </w:instrText>
          </w:r>
          <w:r w:rsidRPr="00EF3902">
            <w:rPr>
              <w:rStyle w:val="PageNumber"/>
              <w:rFonts w:ascii="Arial" w:hAnsi="Arial" w:cs="Arial"/>
              <w:sz w:val="20"/>
              <w:szCs w:val="20"/>
            </w:rPr>
            <w:fldChar w:fldCharType="separate"/>
          </w:r>
          <w:r w:rsidR="00EF29E9">
            <w:rPr>
              <w:rStyle w:val="PageNumber"/>
              <w:rFonts w:ascii="Arial" w:hAnsi="Arial" w:cs="Arial"/>
              <w:noProof/>
              <w:sz w:val="20"/>
              <w:szCs w:val="20"/>
            </w:rPr>
            <w:t>3</w:t>
          </w:r>
          <w:r w:rsidRPr="00EF3902">
            <w:rPr>
              <w:rStyle w:val="PageNumber"/>
              <w:rFonts w:ascii="Arial" w:hAnsi="Arial" w:cs="Arial"/>
              <w:sz w:val="20"/>
              <w:szCs w:val="20"/>
            </w:rPr>
            <w:fldChar w:fldCharType="end"/>
          </w:r>
        </w:p>
      </w:tc>
      <w:tc>
        <w:tcPr>
          <w:tcW w:w="4016" w:type="dxa"/>
          <w:vAlign w:val="bottom"/>
        </w:tcPr>
        <w:p w:rsidR="00EF3902" w:rsidP="00A21B25" w:rsidRDefault="00A21B25">
          <w:pPr>
            <w:pStyle w:val="Footer"/>
            <w:jc w:val="right"/>
          </w:pPr>
          <w:r>
            <w:rPr>
              <w:noProof/>
            </w:rPr>
            <w:drawing>
              <wp:inline distT="0" distB="0" distL="0" distR="0">
                <wp:extent cx="2332151" cy="527560"/>
                <wp:effectExtent l="0" t="0" r="5080" b="6350"/>
                <wp:docPr id="4" name="Picture 4" descr="Macintosh HD:Users:cbennett:work:_svn:public_2011:projects:Four Seasons:Press Room:3.dev:site:www:assets:footer2.png"/>
                <wp:cNvGraphicFramePr>
                  <a:graphicFrameLocks noChangeAspect="true"/>
                </wp:cNvGraphicFramePr>
                <a:graphic>
                  <a:graphicData uri="http://schemas.openxmlformats.org/drawingml/2006/picture">
                    <pic:pic>
                      <pic:nvPicPr>
                        <pic:cNvPr id="0" name="Picture 3" descr="Macintosh HD:Users:cbennett:work:_svn:public_2011:projects:Four Seasons:Press Room:3.dev:site:www:assets:footer2.png"/>
                        <pic:cNvPicPr>
                          <a:picLocks noChangeAspect="true" noChangeArrowheads="true"/>
                        </pic:cNvPicPr>
                      </pic:nvPicPr>
                      <pic:blipFill>
                        <a:blip r:embed="rId2">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2333916" cy="527959"/>
                        </a:xfrm>
                        <a:prstGeom prst="rect">
                          <a:avLst/>
                        </a:prstGeom>
                        <a:noFill/>
                        <a:ln>
                          <a:noFill/>
                        </a:ln>
                      </pic:spPr>
                    </pic:pic>
                  </a:graphicData>
                </a:graphic>
              </wp:inline>
            </w:drawing>
          </w:r>
        </w:p>
      </w:tc>
    </w:tr>
  </w:tbl>
  <w:p w:rsidR="00903A55" w:rsidP="00EF3902" w:rsidRDefault="00903A55">
    <w:pPr>
      <w:pStyle w:val="Footer"/>
    </w:pPr>
  </w:p>
</w:ftr>
</file>

<file path=word/footer3.xml><?xml version="1.0" encoding="utf-8"?>
<w:ft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Footer"/>
    </w:pPr>
  </w:p>
</w:ftr>
</file>

<file path=word/footnotes.xml><?xml version="1.0" encoding="utf-8"?>
<w:footnot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footnote w:type="separator" w:id="-1">
    <w:p w:rsidR="009A50E8" w:rsidP="00D742E0" w:rsidRDefault="009A50E8">
      <w:r>
        <w:separator/>
      </w:r>
    </w:p>
  </w:footnote>
  <w:footnote w:type="continuationSeparator" w:id="0">
    <w:p w:rsidR="009A50E8" w:rsidP="00D742E0" w:rsidRDefault="009A50E8">
      <w:r>
        <w:continuationSeparator/>
      </w:r>
    </w:p>
  </w:footnote>
</w:footnotes>
</file>

<file path=word/header1.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header2.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903A55" w:rsidP="00564A49" w:rsidRDefault="00903A55">
    <w:pPr>
      <w:pStyle w:val="Header"/>
    </w:pPr>
    <w:r>
      <w:rPr>
        <w:noProof/>
      </w:rPr>
      <w:drawing>
        <wp:inline distT="0" distB="0" distL="0" distR="0">
          <wp:extent cx="6400800" cy="516255"/>
          <wp:effectExtent l="0" t="0" r="0" b="0"/>
          <wp:docPr id="24" name="Picture 24" descr="Macintosh HD:Users:cbennett:work:_svn:public_2011:projects:Four Seasons:Press Room:3.dev:site:www:assets:doc_header.gif"/>
          <wp:cNvGraphicFramePr>
            <a:graphicFrameLocks noChangeAspect="true"/>
          </wp:cNvGraphicFramePr>
          <a:graphic>
            <a:graphicData uri="http://schemas.openxmlformats.org/drawingml/2006/picture">
              <pic:pic>
                <pic:nvPicPr>
                  <pic:cNvPr id="0" name="Picture 2" descr="Macintosh HD:Users:cbennett:work:_svn:public_2011:projects:Four Seasons:Press Room:3.dev:site:www:assets:doc_header.gif"/>
                  <pic:cNvPicPr>
                    <a:picLocks noChangeAspect="true" noChangeArrowheads="true"/>
                  </pic:cNvPicPr>
                </pic:nvPicPr>
                <pic:blipFill>
                  <a:blip r:embed="rId1">
                    <a:extLst>
                      <a:ext uri="{28A0092B-C50C-407E-A947-70E740481C1C}">
                        <a14:useLocalDpi xmlns:a14="http://schemas.microsoft.com/office/drawing/2010/main" xmlns:mc="http://schemas.openxmlformats.org/markup-compatibility/2006" xmlns:w14="http://schemas.microsoft.com/office/word/2010/wordml" xmlns:wne="http://schemas.microsoft.com/office/word/2006/wordml"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val="0"/>
                      </a:ext>
                    </a:extLst>
                  </a:blip>
                  <a:srcRect/>
                  <a:stretch>
                    <a:fillRect/>
                  </a:stretch>
                </pic:blipFill>
                <pic:spPr bwMode="auto">
                  <a:xfrm>
                    <a:off x="0" y="0"/>
                    <a:ext cx="6400800" cy="516255"/>
                  </a:xfrm>
                  <a:prstGeom prst="rect">
                    <a:avLst/>
                  </a:prstGeom>
                  <a:solidFill>
                    <a:schemeClr val="tx1"/>
                  </a:solidFill>
                  <a:ln>
                    <a:noFill/>
                  </a:ln>
                </pic:spPr>
              </pic:pic>
            </a:graphicData>
          </a:graphic>
        </wp:inline>
      </w:drawing>
    </w:r>
  </w:p>
</w:hdr>
</file>

<file path=word/header3.xml><?xml version="1.0" encoding="utf-8"?>
<w:hdr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p w:rsidR="00A21B25" w:rsidRDefault="00A21B25">
    <w:pPr>
      <w:pStyle w:val="Header"/>
    </w:pPr>
  </w:p>
</w:hdr>
</file>

<file path=word/numbering.xml><?xml version="1.0" encoding="utf-8"?>
<w:numbering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abstractNum w:abstractNumId="1">
    <w:nsid w:val="16892FB7"/>
    <w:multiLevelType w:val="hybridMultilevel"/>
    <w:tmpl w:val="5A4EB96A"/>
    <w:lvl w:ilvl="0" w:tplc="0C090001">
      <w:start w:val="1"/>
      <w:numFmt w:val="bullet"/>
      <w:lvlText w:val=""/>
      <w:lvlJc w:val="left"/>
      <w:pPr>
        <w:ind w:left="720" w:hanging="360"/>
      </w:pPr>
      <w:rPr>
        <w:rFonts w:hint="default" w:ascii="Symbol" w:hAnsi="Symbol"/>
      </w:rPr>
    </w:lvl>
    <w:lvl w:ilvl="1" w:tplc="0C090003" w:tentative="true">
      <w:start w:val="1"/>
      <w:numFmt w:val="bullet"/>
      <w:lvlText w:val="o"/>
      <w:lvlJc w:val="left"/>
      <w:pPr>
        <w:ind w:left="1440" w:hanging="360"/>
      </w:pPr>
      <w:rPr>
        <w:rFonts w:hint="default" w:ascii="Courier New" w:hAnsi="Courier New" w:cs="Courier New"/>
      </w:rPr>
    </w:lvl>
    <w:lvl w:ilvl="2" w:tplc="0C090005" w:tentative="true">
      <w:start w:val="1"/>
      <w:numFmt w:val="bullet"/>
      <w:lvlText w:val=""/>
      <w:lvlJc w:val="left"/>
      <w:pPr>
        <w:ind w:left="2160" w:hanging="360"/>
      </w:pPr>
      <w:rPr>
        <w:rFonts w:hint="default" w:ascii="Wingdings" w:hAnsi="Wingdings"/>
      </w:rPr>
    </w:lvl>
    <w:lvl w:ilvl="3" w:tplc="0C090001" w:tentative="true">
      <w:start w:val="1"/>
      <w:numFmt w:val="bullet"/>
      <w:lvlText w:val=""/>
      <w:lvlJc w:val="left"/>
      <w:pPr>
        <w:ind w:left="2880" w:hanging="360"/>
      </w:pPr>
      <w:rPr>
        <w:rFonts w:hint="default" w:ascii="Symbol" w:hAnsi="Symbol"/>
      </w:rPr>
    </w:lvl>
    <w:lvl w:ilvl="4" w:tplc="0C090003" w:tentative="true">
      <w:start w:val="1"/>
      <w:numFmt w:val="bullet"/>
      <w:lvlText w:val="o"/>
      <w:lvlJc w:val="left"/>
      <w:pPr>
        <w:ind w:left="3600" w:hanging="360"/>
      </w:pPr>
      <w:rPr>
        <w:rFonts w:hint="default" w:ascii="Courier New" w:hAnsi="Courier New" w:cs="Courier New"/>
      </w:rPr>
    </w:lvl>
    <w:lvl w:ilvl="5" w:tplc="0C090005" w:tentative="true">
      <w:start w:val="1"/>
      <w:numFmt w:val="bullet"/>
      <w:lvlText w:val=""/>
      <w:lvlJc w:val="left"/>
      <w:pPr>
        <w:ind w:left="4320" w:hanging="360"/>
      </w:pPr>
      <w:rPr>
        <w:rFonts w:hint="default" w:ascii="Wingdings" w:hAnsi="Wingdings"/>
      </w:rPr>
    </w:lvl>
    <w:lvl w:ilvl="6" w:tplc="0C090001" w:tentative="true">
      <w:start w:val="1"/>
      <w:numFmt w:val="bullet"/>
      <w:lvlText w:val=""/>
      <w:lvlJc w:val="left"/>
      <w:pPr>
        <w:ind w:left="5040" w:hanging="360"/>
      </w:pPr>
      <w:rPr>
        <w:rFonts w:hint="default" w:ascii="Symbol" w:hAnsi="Symbol"/>
      </w:rPr>
    </w:lvl>
    <w:lvl w:ilvl="7" w:tplc="0C090003" w:tentative="true">
      <w:start w:val="1"/>
      <w:numFmt w:val="bullet"/>
      <w:lvlText w:val="o"/>
      <w:lvlJc w:val="left"/>
      <w:pPr>
        <w:ind w:left="5760" w:hanging="360"/>
      </w:pPr>
      <w:rPr>
        <w:rFonts w:hint="default" w:ascii="Courier New" w:hAnsi="Courier New" w:cs="Courier New"/>
      </w:rPr>
    </w:lvl>
    <w:lvl w:ilvl="8" w:tplc="0C090005" w:tentative="true">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zoom w:val="fullPage" w:percent="80"/>
  <w:displayBackgroundShape/>
  <w:stylePaneFormatFilter w:val="1F08"/>
  <w:defaultTabStop w:val="720"/>
  <w:characterSpacingControl w:val="doNotCompress"/>
  <w:hdrShapeDefaults>
    <o:shapedefaults spidmax="2049" v:ext="edi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2E0"/>
    <w:rsid w:val="0001498E"/>
    <w:rsid w:val="00073BA6"/>
    <w:rsid w:val="000B6B8E"/>
    <w:rsid w:val="000E495B"/>
    <w:rsid w:val="00135C92"/>
    <w:rsid w:val="00152844"/>
    <w:rsid w:val="001836E9"/>
    <w:rsid w:val="001E161D"/>
    <w:rsid w:val="001E6579"/>
    <w:rsid w:val="00202C7E"/>
    <w:rsid w:val="002031E8"/>
    <w:rsid w:val="00244E1E"/>
    <w:rsid w:val="002835DD"/>
    <w:rsid w:val="002B68A3"/>
    <w:rsid w:val="0030772F"/>
    <w:rsid w:val="00340BBB"/>
    <w:rsid w:val="003539D7"/>
    <w:rsid w:val="003774AE"/>
    <w:rsid w:val="00516112"/>
    <w:rsid w:val="0053575C"/>
    <w:rsid w:val="0054631E"/>
    <w:rsid w:val="00550C5A"/>
    <w:rsid w:val="00564A49"/>
    <w:rsid w:val="005867D6"/>
    <w:rsid w:val="00621213"/>
    <w:rsid w:val="00632152"/>
    <w:rsid w:val="0063776C"/>
    <w:rsid w:val="006A713D"/>
    <w:rsid w:val="006B483A"/>
    <w:rsid w:val="006D24D5"/>
    <w:rsid w:val="00700F3E"/>
    <w:rsid w:val="007117C4"/>
    <w:rsid w:val="00760BD8"/>
    <w:rsid w:val="00770B7D"/>
    <w:rsid w:val="00780BF2"/>
    <w:rsid w:val="007A0A3F"/>
    <w:rsid w:val="007C3EDD"/>
    <w:rsid w:val="008743C1"/>
    <w:rsid w:val="008C4904"/>
    <w:rsid w:val="00903A55"/>
    <w:rsid w:val="0094123D"/>
    <w:rsid w:val="0094335D"/>
    <w:rsid w:val="00984299"/>
    <w:rsid w:val="0099080F"/>
    <w:rsid w:val="009A50E8"/>
    <w:rsid w:val="00A21B25"/>
    <w:rsid w:val="00A43883"/>
    <w:rsid w:val="00A9392B"/>
    <w:rsid w:val="00AB08F2"/>
    <w:rsid w:val="00AF0507"/>
    <w:rsid w:val="00B06E2F"/>
    <w:rsid w:val="00BA6CC5"/>
    <w:rsid w:val="00BF5F46"/>
    <w:rsid w:val="00C16938"/>
    <w:rsid w:val="00C20375"/>
    <w:rsid w:val="00C32156"/>
    <w:rsid w:val="00C34BE6"/>
    <w:rsid w:val="00C42997"/>
    <w:rsid w:val="00C539E0"/>
    <w:rsid w:val="00C6294B"/>
    <w:rsid w:val="00C7046F"/>
    <w:rsid w:val="00C84D69"/>
    <w:rsid w:val="00CB2BD7"/>
    <w:rsid w:val="00CC238F"/>
    <w:rsid w:val="00CD6ED7"/>
    <w:rsid w:val="00D04769"/>
    <w:rsid w:val="00D525F1"/>
    <w:rsid w:val="00D742E0"/>
    <w:rsid w:val="00DC4541"/>
    <w:rsid w:val="00DE142C"/>
    <w:rsid w:val="00DE436A"/>
    <w:rsid w:val="00E058C6"/>
    <w:rsid w:val="00E05CA6"/>
    <w:rsid w:val="00E14486"/>
    <w:rsid w:val="00E1553A"/>
    <w:rsid w:val="00E35183"/>
    <w:rsid w:val="00E4016C"/>
    <w:rsid w:val="00E548B4"/>
    <w:rsid w:val="00E9138F"/>
    <w:rsid w:val="00EA7882"/>
    <w:rsid w:val="00EC72EF"/>
    <w:rsid w:val="00EF29E9"/>
    <w:rsid w:val="00EF3902"/>
    <w:rsid w:val="00F12254"/>
    <w:rsid w:val="00F5796C"/>
    <w:rsid w:val="00F86CCB"/>
    <w:rsid w:val="00FA488D"/>
    <w:rsid w:val="00FE5DD4"/>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spidmax="2049" v:ext="edit"/>
    <o:shapelayout v:ext="edit">
      <o:idmap data="1" v:ext="edit"/>
    </o:shapelayout>
  </w:shapeDefaults>
  <w:decimalSymbol w:val="."/>
  <w:listSeparator w:val=","/>
</w:settings>
</file>

<file path=word/styles.xml><?xml version="1.0" encoding="utf-8"?>
<w:styl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ocDefaults>
    <w:rPrDefault>
      <w:rPr>
        <w:rFonts w:asciiTheme="minorHAnsi" w:hAnsiTheme="minorHAnsi" w:eastAsiaTheme="minorEastAsia" w:cstheme="minorBidi"/>
        <w:sz w:val="24"/>
        <w:szCs w:val="24"/>
        <w:lang w:val="en-US" w:eastAsia="en-US" w:bidi="ar-SA"/>
      </w:rPr>
    </w:rPrDefault>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heading 5" w:uiPriority="9" w:qFormat="true"/>
    <w:lsdException w:name="heading 6" w:uiPriority="9" w:qFormat="true"/>
    <w:lsdException w:name="heading 7" w:uiPriority="9" w:qFormat="true"/>
    <w:lsdException w:name="heading 8" w:uiPriority="9" w:qFormat="true"/>
    <w:lsdException w:name="heading 9" w:uiPriority="9" w:qFormat="true"/>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true"/>
    <w:lsdException w:name="Title" w:uiPriority="10" w:semiHidden="false" w:unhideWhenUsed="false" w:qFormat="true"/>
    <w:lsdException w:name="Default Paragraph Font" w:uiPriority="1"/>
    <w:lsdException w:name="Subtitle" w:uiPriority="11" w:semiHidden="false" w:unhideWhenUsed="false" w:qFormat="true"/>
    <w:lsdException w:name="Strong" w:uiPriority="22" w:semiHidden="false" w:unhideWhenUsed="false" w:qFormat="true"/>
    <w:lsdException w:name="Emphasis" w:uiPriority="20" w:semiHidden="false" w:unhideWhenUsed="false" w:qFormat="true"/>
    <w:lsdException w:name="Table Grid" w:uiPriority="59" w:semiHidden="false" w:unhideWhenUsed="false"/>
    <w:lsdException w:name="Placeholder Text" w:unhideWhenUsed="false"/>
    <w:lsdException w:name="No Spacing" w:uiPriority="1" w:semiHidden="false" w:unhideWhenUsed="false" w:qFormat="true"/>
    <w:lsdException w:name="Light Shading" w:uiPriority="60" w:semiHidden="false" w:unhideWhenUsed="false"/>
    <w:lsdException w:name="Light List" w:uiPriority="61" w:semiHidden="false" w:unhideWhenUsed="false"/>
    <w:lsdException w:name="Light Grid" w:uiPriority="62" w:semiHidden="false" w:unhideWhenUsed="false"/>
    <w:lsdException w:name="Medium Shading 1" w:uiPriority="63" w:semiHidden="false" w:unhideWhenUsed="false"/>
    <w:lsdException w:name="Medium Shading 2" w:uiPriority="64" w:semiHidden="false" w:unhideWhenUsed="false"/>
    <w:lsdException w:name="Medium List 1" w:uiPriority="65" w:semiHidden="false" w:unhideWhenUsed="false"/>
    <w:lsdException w:name="Medium List 2" w:uiPriority="66" w:semiHidden="false" w:unhideWhenUsed="false"/>
    <w:lsdException w:name="Medium Grid 1" w:uiPriority="67" w:semiHidden="false" w:unhideWhenUsed="false"/>
    <w:lsdException w:name="Medium Grid 2" w:uiPriority="68" w:semiHidden="false" w:unhideWhenUsed="false"/>
    <w:lsdException w:name="Medium Grid 3" w:uiPriority="69" w:semiHidden="false" w:unhideWhenUsed="false"/>
    <w:lsdException w:name="Dark List" w:uiPriority="70" w:semiHidden="false" w:unhideWhenUsed="false"/>
    <w:lsdException w:name="Colorful Shading" w:uiPriority="71" w:semiHidden="false" w:unhideWhenUsed="false"/>
    <w:lsdException w:name="Colorful List" w:uiPriority="72" w:semiHidden="false" w:unhideWhenUsed="false"/>
    <w:lsdException w:name="Colorful Grid" w:uiPriority="73" w:semiHidden="false" w:unhideWhenUsed="false"/>
    <w:lsdException w:name="Light Shading Accent 1" w:uiPriority="60" w:semiHidden="false" w:unhideWhenUsed="false"/>
    <w:lsdException w:name="Light List Accent 1" w:uiPriority="61" w:semiHidden="false" w:unhideWhenUsed="false"/>
    <w:lsdException w:name="Light Grid Accent 1" w:uiPriority="62" w:semiHidden="false" w:unhideWhenUsed="false"/>
    <w:lsdException w:name="Medium Shading 1 Accent 1" w:uiPriority="63" w:semiHidden="false" w:unhideWhenUsed="false"/>
    <w:lsdException w:name="Medium Shading 2 Accent 1" w:uiPriority="64" w:semiHidden="false" w:unhideWhenUsed="false"/>
    <w:lsdException w:name="Medium List 1 Accent 1" w:uiPriority="65" w:semiHidden="false" w:unhideWhenUsed="false"/>
    <w:lsdException w:name="Revision" w:unhideWhenUsed="false"/>
    <w:lsdException w:name="List Paragraph" w:uiPriority="34" w:semiHidden="false" w:unhideWhenUsed="false" w:qFormat="true"/>
    <w:lsdException w:name="Quote" w:uiPriority="29" w:semiHidden="false" w:unhideWhenUsed="false" w:qFormat="true"/>
    <w:lsdException w:name="Intense Quote" w:uiPriority="30" w:semiHidden="false" w:unhideWhenUsed="false" w:qFormat="true"/>
    <w:lsdException w:name="Medium List 2 Accent 1" w:uiPriority="66" w:semiHidden="false" w:unhideWhenUsed="false"/>
    <w:lsdException w:name="Medium Grid 1 Accent 1" w:uiPriority="67" w:semiHidden="false" w:unhideWhenUsed="false"/>
    <w:lsdException w:name="Medium Grid 2 Accent 1" w:uiPriority="68" w:semiHidden="false" w:unhideWhenUsed="false"/>
    <w:lsdException w:name="Medium Grid 3 Accent 1" w:uiPriority="69" w:semiHidden="false" w:unhideWhenUsed="false"/>
    <w:lsdException w:name="Dark List Accent 1" w:uiPriority="70" w:semiHidden="false" w:unhideWhenUsed="false"/>
    <w:lsdException w:name="Colorful Shading Accent 1" w:uiPriority="71" w:semiHidden="false" w:unhideWhenUsed="false"/>
    <w:lsdException w:name="Colorful List Accent 1" w:uiPriority="72" w:semiHidden="false" w:unhideWhenUsed="false"/>
    <w:lsdException w:name="Colorful Grid Accent 1" w:uiPriority="73" w:semiHidden="false" w:unhideWhenUsed="false"/>
    <w:lsdException w:name="Light Shading Accent 2" w:uiPriority="60" w:semiHidden="false" w:unhideWhenUsed="false"/>
    <w:lsdException w:name="Light List Accent 2" w:uiPriority="61" w:semiHidden="false" w:unhideWhenUsed="false"/>
    <w:lsdException w:name="Light Grid Accent 2" w:uiPriority="62" w:semiHidden="false" w:unhideWhenUsed="false"/>
    <w:lsdException w:name="Medium Shading 1 Accent 2" w:uiPriority="63" w:semiHidden="false" w:unhideWhenUsed="false"/>
    <w:lsdException w:name="Medium Shading 2 Accent 2" w:uiPriority="64" w:semiHidden="false" w:unhideWhenUsed="false"/>
    <w:lsdException w:name="Medium List 1 Accent 2" w:uiPriority="65" w:semiHidden="false" w:unhideWhenUsed="false"/>
    <w:lsdException w:name="Medium List 2 Accent 2" w:uiPriority="66" w:semiHidden="false" w:unhideWhenUsed="false"/>
    <w:lsdException w:name="Medium Grid 1 Accent 2" w:uiPriority="67" w:semiHidden="false" w:unhideWhenUsed="false"/>
    <w:lsdException w:name="Medium Grid 2 Accent 2" w:uiPriority="68" w:semiHidden="false" w:unhideWhenUsed="false"/>
    <w:lsdException w:name="Medium Grid 3 Accent 2" w:uiPriority="69" w:semiHidden="false" w:unhideWhenUsed="false"/>
    <w:lsdException w:name="Dark List Accent 2" w:uiPriority="70" w:semiHidden="false" w:unhideWhenUsed="false"/>
    <w:lsdException w:name="Colorful Shading Accent 2" w:uiPriority="71" w:semiHidden="false" w:unhideWhenUsed="false"/>
    <w:lsdException w:name="Colorful List Accent 2" w:uiPriority="72" w:semiHidden="false" w:unhideWhenUsed="false"/>
    <w:lsdException w:name="Colorful Grid Accent 2" w:uiPriority="73" w:semiHidden="false" w:unhideWhenUsed="false"/>
    <w:lsdException w:name="Light Shading Accent 3" w:uiPriority="60" w:semiHidden="false" w:unhideWhenUsed="false"/>
    <w:lsdException w:name="Light List Accent 3" w:uiPriority="61" w:semiHidden="false" w:unhideWhenUsed="false"/>
    <w:lsdException w:name="Light Grid Accent 3" w:uiPriority="62" w:semiHidden="false" w:unhideWhenUsed="false"/>
    <w:lsdException w:name="Medium Shading 1 Accent 3" w:uiPriority="63" w:semiHidden="false" w:unhideWhenUsed="false"/>
    <w:lsdException w:name="Medium Shading 2 Accent 3" w:uiPriority="64" w:semiHidden="false" w:unhideWhenUsed="false"/>
    <w:lsdException w:name="Medium List 1 Accent 3" w:uiPriority="65" w:semiHidden="false" w:unhideWhenUsed="false"/>
    <w:lsdException w:name="Medium List 2 Accent 3" w:uiPriority="66" w:semiHidden="false" w:unhideWhenUsed="false"/>
    <w:lsdException w:name="Medium Grid 1 Accent 3" w:uiPriority="67" w:semiHidden="false" w:unhideWhenUsed="false"/>
    <w:lsdException w:name="Medium Grid 2 Accent 3" w:uiPriority="68" w:semiHidden="false" w:unhideWhenUsed="false"/>
    <w:lsdException w:name="Medium Grid 3 Accent 3" w:uiPriority="69" w:semiHidden="false" w:unhideWhenUsed="false"/>
    <w:lsdException w:name="Dark List Accent 3" w:uiPriority="70" w:semiHidden="false" w:unhideWhenUsed="false"/>
    <w:lsdException w:name="Colorful Shading Accent 3" w:uiPriority="71" w:semiHidden="false" w:unhideWhenUsed="false"/>
    <w:lsdException w:name="Colorful List Accent 3" w:uiPriority="72" w:semiHidden="false" w:unhideWhenUsed="false"/>
    <w:lsdException w:name="Colorful Grid Accent 3" w:uiPriority="73" w:semiHidden="false" w:unhideWhenUsed="false"/>
    <w:lsdException w:name="Light Shading Accent 4" w:uiPriority="60" w:semiHidden="false" w:unhideWhenUsed="false"/>
    <w:lsdException w:name="Light List Accent 4" w:uiPriority="61" w:semiHidden="false" w:unhideWhenUsed="false"/>
    <w:lsdException w:name="Light Grid Accent 4" w:uiPriority="62" w:semiHidden="false" w:unhideWhenUsed="false"/>
    <w:lsdException w:name="Medium Shading 1 Accent 4" w:uiPriority="63" w:semiHidden="false" w:unhideWhenUsed="false"/>
    <w:lsdException w:name="Medium Shading 2 Accent 4" w:uiPriority="64" w:semiHidden="false" w:unhideWhenUsed="false"/>
    <w:lsdException w:name="Medium List 1 Accent 4" w:uiPriority="65" w:semiHidden="false" w:unhideWhenUsed="false"/>
    <w:lsdException w:name="Medium List 2 Accent 4" w:uiPriority="66" w:semiHidden="false" w:unhideWhenUsed="false"/>
    <w:lsdException w:name="Medium Grid 1 Accent 4" w:uiPriority="67" w:semiHidden="false" w:unhideWhenUsed="false"/>
    <w:lsdException w:name="Medium Grid 2 Accent 4" w:uiPriority="68" w:semiHidden="false" w:unhideWhenUsed="false"/>
    <w:lsdException w:name="Medium Grid 3 Accent 4" w:uiPriority="69" w:semiHidden="false" w:unhideWhenUsed="false"/>
    <w:lsdException w:name="Dark List Accent 4" w:uiPriority="70" w:semiHidden="false" w:unhideWhenUsed="false"/>
    <w:lsdException w:name="Colorful Shading Accent 4" w:uiPriority="71" w:semiHidden="false" w:unhideWhenUsed="false"/>
    <w:lsdException w:name="Colorful List Accent 4" w:uiPriority="72" w:semiHidden="false" w:unhideWhenUsed="false"/>
    <w:lsdException w:name="Colorful Grid Accent 4" w:uiPriority="73" w:semiHidden="false" w:unhideWhenUsed="false"/>
    <w:lsdException w:name="Light Shading Accent 5" w:uiPriority="60" w:semiHidden="false" w:unhideWhenUsed="false"/>
    <w:lsdException w:name="Light List Accent 5" w:uiPriority="61" w:semiHidden="false" w:unhideWhenUsed="false"/>
    <w:lsdException w:name="Light Grid Accent 5" w:uiPriority="62" w:semiHidden="false" w:unhideWhenUsed="false"/>
    <w:lsdException w:name="Medium Shading 1 Accent 5" w:uiPriority="63" w:semiHidden="false" w:unhideWhenUsed="false"/>
    <w:lsdException w:name="Medium Shading 2 Accent 5" w:uiPriority="64" w:semiHidden="false" w:unhideWhenUsed="false"/>
    <w:lsdException w:name="Medium List 1 Accent 5" w:uiPriority="65" w:semiHidden="false" w:unhideWhenUsed="false"/>
    <w:lsdException w:name="Medium List 2 Accent 5" w:uiPriority="66" w:semiHidden="false" w:unhideWhenUsed="false"/>
    <w:lsdException w:name="Medium Grid 1 Accent 5" w:uiPriority="67" w:semiHidden="false" w:unhideWhenUsed="false"/>
    <w:lsdException w:name="Medium Grid 2 Accent 5" w:uiPriority="68" w:semiHidden="false" w:unhideWhenUsed="false"/>
    <w:lsdException w:name="Medium Grid 3 Accent 5" w:uiPriority="69" w:semiHidden="false" w:unhideWhenUsed="false"/>
    <w:lsdException w:name="Dark List Accent 5" w:uiPriority="70" w:semiHidden="false" w:unhideWhenUsed="false"/>
    <w:lsdException w:name="Colorful Shading Accent 5" w:uiPriority="71" w:semiHidden="false" w:unhideWhenUsed="false"/>
    <w:lsdException w:name="Colorful List Accent 5" w:uiPriority="72" w:semiHidden="false" w:unhideWhenUsed="false"/>
    <w:lsdException w:name="Colorful Grid Accent 5" w:uiPriority="73" w:semiHidden="false" w:unhideWhenUsed="false"/>
    <w:lsdException w:name="Light Shading Accent 6" w:uiPriority="60" w:semiHidden="false" w:unhideWhenUsed="false"/>
    <w:lsdException w:name="Light List Accent 6" w:uiPriority="61" w:semiHidden="false" w:unhideWhenUsed="false"/>
    <w:lsdException w:name="Light Grid Accent 6" w:uiPriority="62" w:semiHidden="false" w:unhideWhenUsed="false"/>
    <w:lsdException w:name="Medium Shading 1 Accent 6" w:uiPriority="63" w:semiHidden="false" w:unhideWhenUsed="false"/>
    <w:lsdException w:name="Medium Shading 2 Accent 6" w:uiPriority="64" w:semiHidden="false" w:unhideWhenUsed="false"/>
    <w:lsdException w:name="Medium List 1 Accent 6" w:uiPriority="65" w:semiHidden="false" w:unhideWhenUsed="false"/>
    <w:lsdException w:name="Medium List 2 Accent 6" w:uiPriority="66" w:semiHidden="false" w:unhideWhenUsed="false"/>
    <w:lsdException w:name="Medium Grid 1 Accent 6" w:uiPriority="67" w:semiHidden="false" w:unhideWhenUsed="false"/>
    <w:lsdException w:name="Medium Grid 2 Accent 6" w:uiPriority="68" w:semiHidden="false" w:unhideWhenUsed="false"/>
    <w:lsdException w:name="Medium Grid 3 Accent 6" w:uiPriority="69" w:semiHidden="false" w:unhideWhenUsed="false"/>
    <w:lsdException w:name="Dark List Accent 6" w:uiPriority="70" w:semiHidden="false" w:unhideWhenUsed="false"/>
    <w:lsdException w:name="Colorful Shading Accent 6" w:uiPriority="71" w:semiHidden="false" w:unhideWhenUsed="false"/>
    <w:lsdException w:name="Colorful List Accent 6" w:uiPriority="72" w:semiHidden="false" w:unhideWhenUsed="false"/>
    <w:lsdException w:name="Colorful Grid Accent 6" w:uiPriority="73" w:semiHidden="false" w:unhideWhenUsed="false"/>
    <w:lsdException w:name="Subtle Emphasis" w:uiPriority="19" w:semiHidden="false" w:unhideWhenUsed="false" w:qFormat="true"/>
    <w:lsdException w:name="Intense Emphasis" w:uiPriority="21" w:semiHidden="false" w:unhideWhenUsed="false" w:qFormat="true"/>
    <w:lsdException w:name="Subtle Reference" w:uiPriority="31" w:semiHidden="false" w:unhideWhenUsed="false" w:qFormat="true"/>
    <w:lsdException w:name="Intense Reference" w:uiPriority="32" w:semiHidden="false" w:unhideWhenUsed="false" w:qFormat="true"/>
    <w:lsdException w:name="Book Title" w:uiPriority="33" w:semiHidden="false" w:unhideWhenUsed="false" w:qFormat="true"/>
    <w:lsdException w:name="Bibliography" w:uiPriority="37"/>
    <w:lsdException w:name="TOC Heading" w:uiPriority="39" w:qFormat="true"/>
  </w:latentStyles>
  <w:style w:type="paragraph" w:styleId="Normal" w:default="true">
    <w:name w:val="Normal"/>
    <w:qFormat/>
    <w:rsid w:val="006B483A"/>
    <w:pPr>
      <w:spacing w:line="288" w:lineRule="auto"/>
    </w:pPr>
    <w:rPr>
      <w:rFonts w:ascii="Helvetica Neue" w:hAnsi="Helvetica Neue"/>
      <w:sz w:val="26"/>
    </w:rPr>
  </w:style>
  <w:style w:type="paragraph" w:styleId="Heading1">
    <w:name w:val="heading 1"/>
    <w:basedOn w:val="Normal"/>
    <w:next w:val="Normal"/>
    <w:link w:val="Heading1Char"/>
    <w:uiPriority w:val="9"/>
    <w:qFormat/>
    <w:rsid w:val="006B483A"/>
    <w:pPr>
      <w:keepNext/>
      <w:keepLines/>
      <w:spacing w:before="60" w:after="120" w:line="240" w:lineRule="auto"/>
      <w:outlineLvl w:val="0"/>
    </w:pPr>
    <w:rPr>
      <w:rFonts w:ascii="Helvetica Neue Bold Condensed" w:hAnsi="Helvetica Neue Bold Condensed" w:eastAsiaTheme="majorEastAsia" w:cstheme="majorBidi"/>
      <w:bCs/>
      <w:sz w:val="40"/>
      <w:szCs w:val="32"/>
    </w:rPr>
  </w:style>
  <w:style w:type="paragraph" w:styleId="Heading2">
    <w:name w:val="heading 2"/>
    <w:basedOn w:val="Normal"/>
    <w:next w:val="Normal"/>
    <w:link w:val="Heading2Char"/>
    <w:uiPriority w:val="9"/>
    <w:unhideWhenUsed/>
    <w:qFormat/>
    <w:rsid w:val="006B483A"/>
    <w:pPr>
      <w:keepNext/>
      <w:keepLines/>
      <w:spacing w:before="120" w:after="120"/>
      <w:outlineLvl w:val="1"/>
    </w:pPr>
    <w:rPr>
      <w:rFonts w:eastAsiaTheme="majorEastAsia" w:cstheme="majorBidi"/>
      <w:bCs/>
      <w:color w:val="595959" w:themeColor="text1" w:themeTint="A6"/>
      <w:szCs w:val="26"/>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Header">
    <w:name w:val="header"/>
    <w:basedOn w:val="Normal"/>
    <w:link w:val="HeaderChar"/>
    <w:uiPriority w:val="99"/>
    <w:unhideWhenUsed/>
    <w:rsid w:val="00564A49"/>
    <w:pPr>
      <w:tabs>
        <w:tab w:val="center" w:pos="4320"/>
        <w:tab w:val="right" w:pos="8640"/>
      </w:tabs>
    </w:pPr>
  </w:style>
  <w:style w:type="character" w:styleId="HeaderChar" w:customStyle="true">
    <w:name w:val="Header Char"/>
    <w:basedOn w:val="DefaultParagraphFont"/>
    <w:link w:val="Header"/>
    <w:uiPriority w:val="99"/>
    <w:rsid w:val="00564A49"/>
    <w:rPr>
      <w:rFonts w:ascii="Helvetica Neue" w:hAnsi="Helvetica Neue"/>
      <w:sz w:val="26"/>
    </w:rPr>
  </w:style>
  <w:style w:type="paragraph" w:styleId="Footer">
    <w:name w:val="footer"/>
    <w:basedOn w:val="Normal"/>
    <w:link w:val="FooterChar"/>
    <w:uiPriority w:val="99"/>
    <w:unhideWhenUsed/>
    <w:rsid w:val="00E35183"/>
    <w:pPr>
      <w:tabs>
        <w:tab w:val="center" w:pos="4320"/>
        <w:tab w:val="right" w:pos="8640"/>
      </w:tabs>
    </w:pPr>
  </w:style>
  <w:style w:type="character" w:styleId="FooterChar" w:customStyle="true">
    <w:name w:val="Footer Char"/>
    <w:basedOn w:val="DefaultParagraphFont"/>
    <w:link w:val="Footer"/>
    <w:uiPriority w:val="99"/>
    <w:rsid w:val="00E35183"/>
    <w:rPr>
      <w:rFonts w:ascii="Helvetica Neue" w:hAnsi="Helvetica Neue"/>
      <w:sz w:val="26"/>
    </w:rPr>
  </w:style>
  <w:style w:type="paragraph" w:styleId="BalloonText">
    <w:name w:val="Balloon Text"/>
    <w:basedOn w:val="Normal"/>
    <w:link w:val="BalloonTextChar"/>
    <w:uiPriority w:val="99"/>
    <w:semiHidden/>
    <w:unhideWhenUsed/>
    <w:rsid w:val="00D742E0"/>
    <w:rPr>
      <w:rFonts w:ascii="Lucida Grande" w:hAnsi="Lucida Grande"/>
      <w:sz w:val="18"/>
      <w:szCs w:val="18"/>
    </w:rPr>
  </w:style>
  <w:style w:type="character" w:styleId="BalloonTextChar" w:customStyle="true">
    <w:name w:val="Balloon Text Char"/>
    <w:basedOn w:val="DefaultParagraphFont"/>
    <w:link w:val="BalloonText"/>
    <w:uiPriority w:val="99"/>
    <w:semiHidden/>
    <w:rsid w:val="00D742E0"/>
    <w:rPr>
      <w:rFonts w:ascii="Lucida Grande" w:hAnsi="Lucida Grande"/>
      <w:sz w:val="18"/>
      <w:szCs w:val="18"/>
    </w:rPr>
  </w:style>
  <w:style w:type="paragraph" w:styleId="NormalWeb">
    <w:name w:val="Normal (Web)"/>
    <w:basedOn w:val="Normal"/>
    <w:uiPriority w:val="99"/>
    <w:semiHidden/>
    <w:unhideWhenUsed/>
    <w:rsid w:val="00D742E0"/>
    <w:pPr>
      <w:spacing w:before="100" w:beforeAutospacing="true" w:after="100" w:afterAutospacing="true"/>
    </w:pPr>
    <w:rPr>
      <w:rFonts w:ascii="Times" w:hAnsi="Times" w:cs="Times New Roman"/>
      <w:sz w:val="20"/>
      <w:szCs w:val="20"/>
    </w:rPr>
  </w:style>
  <w:style w:type="character" w:styleId="PageNumber">
    <w:name w:val="page number"/>
    <w:basedOn w:val="DefaultParagraphFont"/>
    <w:uiPriority w:val="99"/>
    <w:semiHidden/>
    <w:unhideWhenUsed/>
    <w:rsid w:val="00D742E0"/>
  </w:style>
  <w:style w:type="character" w:styleId="Heading1Char" w:customStyle="true">
    <w:name w:val="Heading 1 Char"/>
    <w:basedOn w:val="DefaultParagraphFont"/>
    <w:link w:val="Heading1"/>
    <w:uiPriority w:val="9"/>
    <w:rsid w:val="006B483A"/>
    <w:rPr>
      <w:rFonts w:ascii="Helvetica Neue Bold Condensed" w:hAnsi="Helvetica Neue Bold Condensed" w:eastAsiaTheme="majorEastAsia" w:cstheme="majorBidi"/>
      <w:bCs/>
      <w:sz w:val="40"/>
      <w:szCs w:val="32"/>
    </w:rPr>
  </w:style>
  <w:style w:type="character" w:styleId="Heading2Char" w:customStyle="true">
    <w:name w:val="Heading 2 Char"/>
    <w:basedOn w:val="DefaultParagraphFont"/>
    <w:link w:val="Heading2"/>
    <w:uiPriority w:val="9"/>
    <w:rsid w:val="006B483A"/>
    <w:rPr>
      <w:rFonts w:ascii="Helvetica Neue" w:hAnsi="Helvetica Neue" w:eastAsiaTheme="majorEastAsia" w:cstheme="majorBidi"/>
      <w:bCs/>
      <w:color w:val="595959" w:themeColor="text1" w:themeTint="A6"/>
      <w:sz w:val="26"/>
      <w:szCs w:val="26"/>
    </w:rPr>
  </w:style>
  <w:style w:type="character" w:styleId="Strong">
    <w:name w:val="Strong"/>
    <w:basedOn w:val="DefaultParagraphFont"/>
    <w:uiPriority w:val="22"/>
    <w:qFormat/>
    <w:rsid w:val="006B483A"/>
    <w:rPr>
      <w:b/>
      <w:bCs/>
    </w:rPr>
  </w:style>
  <w:style w:type="paragraph" w:styleId="Subtitle">
    <w:name w:val="Subtitle"/>
    <w:basedOn w:val="Heading2"/>
    <w:next w:val="Normal"/>
    <w:link w:val="SubtitleChar"/>
    <w:uiPriority w:val="11"/>
    <w:qFormat/>
    <w:rsid w:val="00CD6ED7"/>
  </w:style>
  <w:style w:type="character" w:styleId="SubtitleChar" w:customStyle="true">
    <w:name w:val="Subtitle Char"/>
    <w:basedOn w:val="DefaultParagraphFont"/>
    <w:link w:val="Subtitle"/>
    <w:uiPriority w:val="11"/>
    <w:rsid w:val="00CD6ED7"/>
    <w:rPr>
      <w:rFonts w:ascii="Helvetica Neue" w:hAnsi="Helvetica Neue" w:eastAsiaTheme="majorEastAsia" w:cstheme="majorBidi"/>
      <w:bCs/>
      <w:color w:val="595959" w:themeColor="text1" w:themeTint="A6"/>
      <w:sz w:val="26"/>
      <w:szCs w:val="26"/>
    </w:rPr>
  </w:style>
  <w:style w:type="character" w:styleId="SubtleEmphasis">
    <w:name w:val="Subtle Emphasis"/>
    <w:basedOn w:val="DefaultParagraphFont"/>
    <w:uiPriority w:val="19"/>
    <w:qFormat/>
    <w:rsid w:val="00CD6ED7"/>
    <w:rPr>
      <w:i/>
      <w:iCs/>
      <w:color w:val="808080" w:themeColor="text1" w:themeTint="7F"/>
    </w:rPr>
  </w:style>
  <w:style w:type="paragraph" w:styleId="Title">
    <w:name w:val="Title"/>
    <w:basedOn w:val="Heading1"/>
    <w:next w:val="Normal"/>
    <w:link w:val="TitleChar"/>
    <w:uiPriority w:val="10"/>
    <w:qFormat/>
    <w:rsid w:val="00CD6ED7"/>
  </w:style>
  <w:style w:type="character" w:styleId="TitleChar" w:customStyle="true">
    <w:name w:val="Title Char"/>
    <w:basedOn w:val="DefaultParagraphFont"/>
    <w:link w:val="Title"/>
    <w:uiPriority w:val="10"/>
    <w:rsid w:val="00CD6ED7"/>
    <w:rPr>
      <w:rFonts w:ascii="Helvetica Neue Bold Condensed" w:hAnsi="Helvetica Neue Bold Condensed" w:eastAsiaTheme="majorEastAsia" w:cstheme="majorBidi"/>
      <w:bCs/>
      <w:sz w:val="40"/>
      <w:szCs w:val="32"/>
    </w:rPr>
  </w:style>
  <w:style w:type="table" w:styleId="TableGrid">
    <w:name w:val="Table Grid"/>
    <w:basedOn w:val="TableNormal"/>
    <w:uiPriority w:val="59"/>
    <w:rsid w:val="00C42997"/>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NoSpacing">
    <w:name w:val="No Spacing"/>
    <w:uiPriority w:val="1"/>
    <w:qFormat/>
    <w:rsid w:val="00BF5F46"/>
    <w:rPr>
      <w:rFonts w:ascii="Helvetica Neue" w:hAnsi="Helvetica Neue"/>
      <w:sz w:val="26"/>
    </w:rPr>
  </w:style>
  <w:style w:type="character" w:styleId="Hyperlink">
    <w:name w:val="Hyperlink"/>
    <w:basedOn w:val="DefaultParagraphFont"/>
    <w:uiPriority w:val="99"/>
    <w:unhideWhenUsed/>
    <w:rsid w:val="000E495B"/>
    <w:rPr>
      <w:color w:val="0000FF" w:themeColor="hyperlink"/>
      <w:u w:val="single"/>
    </w:rPr>
  </w:style>
</w:styles>
</file>

<file path=word/stylesWithEffects.xml><?xml version="1.0" encoding="utf-8"?>
<w:styles xmlns:w="http://schemas.openxmlformats.org/wordprocessingml/2006/main" xmlns:mc="http://schemas.openxmlformats.org/markup-compatibility/2006" xmlns:m="http://schemas.openxmlformats.org/officeDocument/2006/math" xmlns:o="urn:schemas-microsoft-com:office:office" xmlns:r="http://schemas.openxmlformats.org/officeDocument/2006/relationships" xmlns:v="urn:schemas-microsoft-com:vml" xmlns:w10="urn:schemas-microsoft-com:office:word" xmlns:w14="http://schemas.microsoft.com/office/word/2010/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p14">
  <w:docDefaults>
    <w:rPrDefault>
      <w:rPr>
        <w:rFonts w:asciiTheme="minorHAnsi" w:cstheme="minorBidi" w:eastAsiaTheme="minorEastAsia" w:hAnsiTheme="minorHAnsi"/>
        <w:sz w:val="24"/>
        <w:szCs w:val="24"/>
        <w:lang w:bidi="ar-SA" w:eastAsia="en-US" w:val="en-US"/>
      </w:rPr>
    </w:rPrDefault>
    <w:pPrDefault/>
  </w:docDefaults>
  <w:latentStyles w:count="267" w:defLockedState="0" w:defQFormat="0" w:defSemiHidden="1" w:defUIPriority="99" w:defUnhideWhenUsed="1">
    <w:lsdException w:name="Normal" w:qFormat="1" w:semiHidden="0" w:uiPriority="0" w:unhideWhenUsed="0"/>
    <w:lsdException w:name="heading 1" w:qFormat="1" w:semiHidden="0" w:uiPriority="9" w:unhideWhenUsed="0"/>
    <w:lsdException w:name="heading 2" w:qFormat="1" w:uiPriority="9"/>
    <w:lsdException w:name="heading 3" w:qFormat="1" w:uiPriority="9"/>
    <w:lsdException w:name="heading 4" w:qFormat="1" w:uiPriority="9"/>
    <w:lsdException w:name="heading 5" w:qFormat="1" w:uiPriority="9"/>
    <w:lsdException w:name="heading 6" w:qFormat="1" w:uiPriority="9"/>
    <w:lsdException w:name="heading 7" w:qFormat="1" w:uiPriority="9"/>
    <w:lsdException w:name="heading 8" w:qFormat="1" w:uiPriority="9"/>
    <w:lsdException w:name="heading 9" w:qFormat="1"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uiPriority="35"/>
    <w:lsdException w:name="Title" w:qFormat="1" w:semiHidden="0" w:uiPriority="10" w:unhideWhenUsed="0"/>
    <w:lsdException w:name="Default Paragraph Font" w:uiPriority="1"/>
    <w:lsdException w:name="Subtitle" w:qFormat="1" w:semiHidden="0" w:uiPriority="11" w:unhideWhenUsed="0"/>
    <w:lsdException w:name="Strong" w:qFormat="1" w:semiHidden="0" w:uiPriority="22" w:unhideWhenUsed="0"/>
    <w:lsdException w:name="Emphasis" w:qFormat="1" w:semiHidden="0" w:uiPriority="20" w:unhideWhenUsed="0"/>
    <w:lsdException w:name="Table Grid" w:semiHidden="0" w:uiPriority="59" w:unhideWhenUsed="0"/>
    <w:lsdException w:name="Placeholder Text" w:unhideWhenUsed="0"/>
    <w:lsdException w:name="No Spacing" w:qFormat="1"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qFormat="1" w:semiHidden="0" w:uiPriority="34" w:unhideWhenUsed="0"/>
    <w:lsdException w:name="Quote" w:qFormat="1" w:semiHidden="0" w:uiPriority="29" w:unhideWhenUsed="0"/>
    <w:lsdException w:name="Intense Quote" w:qFormat="1"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qFormat="1" w:semiHidden="0" w:uiPriority="19" w:unhideWhenUsed="0"/>
    <w:lsdException w:name="Intense Emphasis" w:qFormat="1" w:semiHidden="0" w:uiPriority="21" w:unhideWhenUsed="0"/>
    <w:lsdException w:name="Subtle Reference" w:qFormat="1" w:semiHidden="0" w:uiPriority="31" w:unhideWhenUsed="0"/>
    <w:lsdException w:name="Intense Reference" w:qFormat="1" w:semiHidden="0" w:uiPriority="32" w:unhideWhenUsed="0"/>
    <w:lsdException w:name="Book Title" w:qFormat="1" w:semiHidden="0" w:uiPriority="33" w:unhideWhenUsed="0"/>
    <w:lsdException w:name="Bibliography" w:uiPriority="37"/>
    <w:lsdException w:name="TOC Heading" w:qFormat="1" w:uiPriority="39"/>
  </w:latentStyles>
  <w:style w:default="1" w:styleId="Normal" w:type="paragraph">
    <w:name w:val="Normal"/>
    <w:qFormat/>
    <w:rsid w:val="006B483A"/>
    <w:pPr>
      <w:spacing w:line="288" w:lineRule="auto"/>
    </w:pPr>
    <w:rPr>
      <w:rFonts w:ascii="Helvetica Neue" w:hAnsi="Helvetica Neue"/>
      <w:sz w:val="26"/>
    </w:rPr>
  </w:style>
  <w:style w:styleId="Heading1" w:type="paragraph">
    <w:name w:val="heading 1"/>
    <w:basedOn w:val="Normal"/>
    <w:next w:val="Normal"/>
    <w:link w:val="Heading1Char"/>
    <w:uiPriority w:val="9"/>
    <w:qFormat/>
    <w:rsid w:val="006B483A"/>
    <w:pPr>
      <w:keepNext/>
      <w:keepLines/>
      <w:spacing w:after="120" w:before="60" w:line="240" w:lineRule="auto"/>
      <w:outlineLvl w:val="0"/>
    </w:pPr>
    <w:rPr>
      <w:rFonts w:ascii="Helvetica Neue Bold Condensed" w:cstheme="majorBidi" w:eastAsiaTheme="majorEastAsia" w:hAnsi="Helvetica Neue Bold Condensed"/>
      <w:bCs/>
      <w:sz w:val="40"/>
      <w:szCs w:val="32"/>
    </w:rPr>
  </w:style>
  <w:style w:styleId="Heading2" w:type="paragraph">
    <w:name w:val="heading 2"/>
    <w:basedOn w:val="Normal"/>
    <w:next w:val="Normal"/>
    <w:link w:val="Heading2Char"/>
    <w:uiPriority w:val="9"/>
    <w:unhideWhenUsed/>
    <w:qFormat/>
    <w:rsid w:val="006B483A"/>
    <w:pPr>
      <w:keepNext/>
      <w:keepLines/>
      <w:spacing w:after="120" w:before="120"/>
      <w:outlineLvl w:val="1"/>
    </w:pPr>
    <w:rPr>
      <w:rFonts w:cstheme="majorBidi" w:eastAsiaTheme="majorEastAsia"/>
      <w:bCs/>
      <w:color w:themeColor="text1" w:themeTint="A6" w:val="595959"/>
      <w:szCs w:val="26"/>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Header" w:type="paragraph">
    <w:name w:val="header"/>
    <w:basedOn w:val="Normal"/>
    <w:link w:val="HeaderChar"/>
    <w:uiPriority w:val="99"/>
    <w:unhideWhenUsed/>
    <w:rsid w:val="00564A49"/>
    <w:pPr>
      <w:tabs>
        <w:tab w:pos="4320" w:val="center"/>
        <w:tab w:pos="8640" w:val="right"/>
      </w:tabs>
    </w:pPr>
  </w:style>
  <w:style w:customStyle="1" w:styleId="HeaderChar" w:type="character">
    <w:name w:val="Header Char"/>
    <w:basedOn w:val="DefaultParagraphFont"/>
    <w:link w:val="Header"/>
    <w:uiPriority w:val="99"/>
    <w:rsid w:val="00564A49"/>
    <w:rPr>
      <w:rFonts w:ascii="Helvetica Neue" w:hAnsi="Helvetica Neue"/>
      <w:sz w:val="26"/>
    </w:rPr>
  </w:style>
  <w:style w:styleId="Footer" w:type="paragraph">
    <w:name w:val="footer"/>
    <w:basedOn w:val="Normal"/>
    <w:link w:val="FooterChar"/>
    <w:uiPriority w:val="99"/>
    <w:unhideWhenUsed/>
    <w:rsid w:val="00E35183"/>
    <w:pPr>
      <w:tabs>
        <w:tab w:pos="4320" w:val="center"/>
        <w:tab w:pos="8640" w:val="right"/>
      </w:tabs>
    </w:pPr>
  </w:style>
  <w:style w:customStyle="1" w:styleId="FooterChar" w:type="character">
    <w:name w:val="Footer Char"/>
    <w:basedOn w:val="DefaultParagraphFont"/>
    <w:link w:val="Footer"/>
    <w:uiPriority w:val="99"/>
    <w:rsid w:val="00E35183"/>
    <w:rPr>
      <w:rFonts w:ascii="Helvetica Neue" w:hAnsi="Helvetica Neue"/>
      <w:sz w:val="26"/>
    </w:rPr>
  </w:style>
  <w:style w:styleId="BalloonText" w:type="paragraph">
    <w:name w:val="Balloon Text"/>
    <w:basedOn w:val="Normal"/>
    <w:link w:val="BalloonTextChar"/>
    <w:uiPriority w:val="99"/>
    <w:semiHidden/>
    <w:unhideWhenUsed/>
    <w:rsid w:val="00D742E0"/>
    <w:rPr>
      <w:rFonts w:ascii="Lucida Grande" w:hAnsi="Lucida Grande"/>
      <w:sz w:val="18"/>
      <w:szCs w:val="18"/>
    </w:rPr>
  </w:style>
  <w:style w:customStyle="1" w:styleId="BalloonTextChar" w:type="character">
    <w:name w:val="Balloon Text Char"/>
    <w:basedOn w:val="DefaultParagraphFont"/>
    <w:link w:val="BalloonText"/>
    <w:uiPriority w:val="99"/>
    <w:semiHidden/>
    <w:rsid w:val="00D742E0"/>
    <w:rPr>
      <w:rFonts w:ascii="Lucida Grande" w:hAnsi="Lucida Grande"/>
      <w:sz w:val="18"/>
      <w:szCs w:val="18"/>
    </w:rPr>
  </w:style>
  <w:style w:styleId="NormalWeb" w:type="paragraph">
    <w:name w:val="Normal (Web)"/>
    <w:basedOn w:val="Normal"/>
    <w:uiPriority w:val="99"/>
    <w:semiHidden/>
    <w:unhideWhenUsed/>
    <w:rsid w:val="00D742E0"/>
    <w:pPr>
      <w:spacing w:after="100" w:afterAutospacing="1" w:before="100" w:beforeAutospacing="1"/>
    </w:pPr>
    <w:rPr>
      <w:rFonts w:ascii="Times" w:cs="Times New Roman" w:hAnsi="Times"/>
      <w:sz w:val="20"/>
      <w:szCs w:val="20"/>
    </w:rPr>
  </w:style>
  <w:style w:styleId="PageNumber" w:type="character">
    <w:name w:val="page number"/>
    <w:basedOn w:val="DefaultParagraphFont"/>
    <w:uiPriority w:val="99"/>
    <w:semiHidden/>
    <w:unhideWhenUsed/>
    <w:rsid w:val="00D742E0"/>
  </w:style>
  <w:style w:customStyle="1" w:styleId="Heading1Char" w:type="character">
    <w:name w:val="Heading 1 Char"/>
    <w:basedOn w:val="DefaultParagraphFont"/>
    <w:link w:val="Heading1"/>
    <w:uiPriority w:val="9"/>
    <w:rsid w:val="006B483A"/>
    <w:rPr>
      <w:rFonts w:ascii="Helvetica Neue Bold Condensed" w:cstheme="majorBidi" w:eastAsiaTheme="majorEastAsia" w:hAnsi="Helvetica Neue Bold Condensed"/>
      <w:bCs/>
      <w:sz w:val="40"/>
      <w:szCs w:val="32"/>
    </w:rPr>
  </w:style>
  <w:style w:customStyle="1" w:styleId="Heading2Char" w:type="character">
    <w:name w:val="Heading 2 Char"/>
    <w:basedOn w:val="DefaultParagraphFont"/>
    <w:link w:val="Heading2"/>
    <w:uiPriority w:val="9"/>
    <w:rsid w:val="006B483A"/>
    <w:rPr>
      <w:rFonts w:ascii="Helvetica Neue" w:cstheme="majorBidi" w:eastAsiaTheme="majorEastAsia" w:hAnsi="Helvetica Neue"/>
      <w:bCs/>
      <w:color w:themeColor="text1" w:themeTint="A6" w:val="595959"/>
      <w:sz w:val="26"/>
      <w:szCs w:val="26"/>
    </w:rPr>
  </w:style>
  <w:style w:styleId="Strong" w:type="character">
    <w:name w:val="Strong"/>
    <w:basedOn w:val="DefaultParagraphFont"/>
    <w:uiPriority w:val="22"/>
    <w:qFormat/>
    <w:rsid w:val="006B483A"/>
    <w:rPr>
      <w:b/>
      <w:bCs/>
    </w:rPr>
  </w:style>
  <w:style w:styleId="Subtitle" w:type="paragraph">
    <w:name w:val="Subtitle"/>
    <w:basedOn w:val="Heading2"/>
    <w:next w:val="Normal"/>
    <w:link w:val="SubtitleChar"/>
    <w:uiPriority w:val="11"/>
    <w:qFormat/>
    <w:rsid w:val="00CD6ED7"/>
  </w:style>
  <w:style w:customStyle="1" w:styleId="SubtitleChar" w:type="character">
    <w:name w:val="Subtitle Char"/>
    <w:basedOn w:val="DefaultParagraphFont"/>
    <w:link w:val="Subtitle"/>
    <w:uiPriority w:val="11"/>
    <w:rsid w:val="00CD6ED7"/>
    <w:rPr>
      <w:rFonts w:ascii="Helvetica Neue" w:cstheme="majorBidi" w:eastAsiaTheme="majorEastAsia" w:hAnsi="Helvetica Neue"/>
      <w:bCs/>
      <w:color w:themeColor="text1" w:themeTint="A6" w:val="595959"/>
      <w:sz w:val="26"/>
      <w:szCs w:val="26"/>
    </w:rPr>
  </w:style>
  <w:style w:styleId="SubtleEmphasis" w:type="character">
    <w:name w:val="Subtle Emphasis"/>
    <w:basedOn w:val="DefaultParagraphFont"/>
    <w:uiPriority w:val="19"/>
    <w:qFormat/>
    <w:rsid w:val="00CD6ED7"/>
    <w:rPr>
      <w:i/>
      <w:iCs/>
      <w:color w:themeColor="text1" w:themeTint="7F" w:val="808080"/>
    </w:rPr>
  </w:style>
  <w:style w:styleId="Title" w:type="paragraph">
    <w:name w:val="Title"/>
    <w:basedOn w:val="Heading1"/>
    <w:next w:val="Normal"/>
    <w:link w:val="TitleChar"/>
    <w:uiPriority w:val="10"/>
    <w:qFormat/>
    <w:rsid w:val="00CD6ED7"/>
  </w:style>
  <w:style w:customStyle="1" w:styleId="TitleChar" w:type="character">
    <w:name w:val="Title Char"/>
    <w:basedOn w:val="DefaultParagraphFont"/>
    <w:link w:val="Title"/>
    <w:uiPriority w:val="10"/>
    <w:rsid w:val="00CD6ED7"/>
    <w:rPr>
      <w:rFonts w:ascii="Helvetica Neue Bold Condensed" w:cstheme="majorBidi" w:eastAsiaTheme="majorEastAsia" w:hAnsi="Helvetica Neue Bold Condensed"/>
      <w:bCs/>
      <w:sz w:val="40"/>
      <w:szCs w:val="32"/>
    </w:rPr>
  </w:style>
  <w:style w:styleId="TableGrid" w:type="table">
    <w:name w:val="Table Grid"/>
    <w:basedOn w:val="TableNormal"/>
    <w:uiPriority w:val="59"/>
    <w:rsid w:val="00C42997"/>
    <w:tblPr>
      <w:tblInd w:type="dxa" w:w="0"/>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type="dxa" w:w="0"/>
        <w:left w:type="dxa" w:w="108"/>
        <w:bottom w:type="dxa" w:w="0"/>
        <w:right w:type="dxa" w:w="108"/>
      </w:tblCellMar>
    </w:tblPr>
  </w:style>
  <w:style w:styleId="NoSpacing" w:type="paragraph">
    <w:name w:val="No Spacing"/>
    <w:uiPriority w:val="1"/>
    <w:qFormat/>
    <w:rsid w:val="00BF5F46"/>
    <w:rPr>
      <w:rFonts w:ascii="Helvetica Neue" w:hAnsi="Helvetica Neue"/>
      <w:sz w:val="26"/>
    </w:rPr>
  </w:style>
  <w:style w:styleId="Hyperlink" w:type="character">
    <w:name w:val="Hyperlink"/>
    <w:basedOn w:val="DefaultParagraphFont"/>
    <w:uiPriority w:val="99"/>
    <w:unhideWhenUsed/>
    <w:rsid w:val="000E495B"/>
    <w:rPr>
      <w:color w:themeColor="hyperlink" w:val="0000FF"/>
      <w:u w:val="single"/>
    </w:rPr>
  </w:style>
</w:styles>
</file>

<file path=word/webSettings.xml><?xml version="1.0" encoding="utf-8"?>
<w:webSetting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w:divs>
    <w:div w:id="434595967">
      <w:bodyDiv w:val="true"/>
      <w:marLeft w:val="0"/>
      <w:marRight w:val="0"/>
      <w:marTop w:val="0"/>
      <w:marBottom w:val="0"/>
      <w:divBdr>
        <w:top w:val="none" w:color="auto" w:sz="0" w:space="0"/>
        <w:left w:val="none" w:color="auto" w:sz="0" w:space="0"/>
        <w:bottom w:val="none" w:color="auto" w:sz="0" w:space="0"/>
        <w:right w:val="none" w:color="auto" w:sz="0" w:space="0"/>
      </w:divBdr>
      <w:divsChild>
        <w:div w:id="1312520728">
          <w:marLeft w:val="0"/>
          <w:marRight w:val="0"/>
          <w:marTop w:val="75"/>
          <w:marBottom w:val="0"/>
          <w:divBdr>
            <w:top w:val="none" w:color="auto" w:sz="0" w:space="0"/>
            <w:left w:val="none" w:color="auto" w:sz="0" w:space="0"/>
            <w:bottom w:val="none" w:color="auto" w:sz="0" w:space="0"/>
            <w:right w:val="none" w:color="auto" w:sz="0" w:space="0"/>
          </w:divBdr>
        </w:div>
      </w:divsChild>
    </w:div>
    <w:div w:id="641927574">
      <w:bodyDiv w:val="true"/>
      <w:marLeft w:val="0"/>
      <w:marRight w:val="0"/>
      <w:marTop w:val="0"/>
      <w:marBottom w:val="0"/>
      <w:divBdr>
        <w:top w:val="none" w:color="auto" w:sz="0" w:space="0"/>
        <w:left w:val="none" w:color="auto" w:sz="0" w:space="0"/>
        <w:bottom w:val="none" w:color="auto" w:sz="0" w:space="0"/>
        <w:right w:val="none" w:color="auto" w:sz="0" w:space="0"/>
      </w:divBdr>
      <w:divsChild>
        <w:div w:id="1540554780">
          <w:marLeft w:val="0"/>
          <w:marRight w:val="0"/>
          <w:marTop w:val="0"/>
          <w:marBottom w:val="0"/>
          <w:divBdr>
            <w:top w:val="none" w:color="auto" w:sz="0" w:space="0"/>
            <w:left w:val="none" w:color="auto" w:sz="0" w:space="0"/>
            <w:bottom w:val="none" w:color="auto" w:sz="0" w:space="0"/>
            <w:right w:val="none" w:color="auto" w:sz="0" w:space="0"/>
          </w:divBdr>
        </w:div>
        <w:div w:id="2000578018">
          <w:marLeft w:val="0"/>
          <w:marRight w:val="0"/>
          <w:marTop w:val="0"/>
          <w:marBottom w:val="0"/>
          <w:divBdr>
            <w:top w:val="none" w:color="auto" w:sz="0" w:space="0"/>
            <w:left w:val="none" w:color="auto" w:sz="0" w:space="0"/>
            <w:bottom w:val="none" w:color="auto" w:sz="0" w:space="0"/>
            <w:right w:val="none" w:color="auto" w:sz="0" w:space="0"/>
          </w:divBdr>
        </w:div>
      </w:divsChild>
    </w:div>
    <w:div w:id="644093742">
      <w:bodyDiv w:val="true"/>
      <w:marLeft w:val="0"/>
      <w:marRight w:val="0"/>
      <w:marTop w:val="0"/>
      <w:marBottom w:val="0"/>
      <w:divBdr>
        <w:top w:val="none" w:color="auto" w:sz="0" w:space="0"/>
        <w:left w:val="none" w:color="auto" w:sz="0" w:space="0"/>
        <w:bottom w:val="none" w:color="auto" w:sz="0" w:space="0"/>
        <w:right w:val="none" w:color="auto" w:sz="0" w:space="0"/>
      </w:divBdr>
    </w:div>
    <w:div w:id="879976602">
      <w:bodyDiv w:val="true"/>
      <w:marLeft w:val="0"/>
      <w:marRight w:val="0"/>
      <w:marTop w:val="0"/>
      <w:marBottom w:val="0"/>
      <w:divBdr>
        <w:top w:val="none" w:color="auto" w:sz="0" w:space="0"/>
        <w:left w:val="none" w:color="auto" w:sz="0" w:space="0"/>
        <w:bottom w:val="none" w:color="auto" w:sz="0" w:space="0"/>
        <w:right w:val="none" w:color="auto" w:sz="0" w:space="0"/>
      </w:divBdr>
      <w:divsChild>
        <w:div w:id="738137294">
          <w:marLeft w:val="0"/>
          <w:marRight w:val="0"/>
          <w:marTop w:val="75"/>
          <w:marBottom w:val="0"/>
          <w:divBdr>
            <w:top w:val="none" w:color="auto" w:sz="0" w:space="0"/>
            <w:left w:val="none" w:color="auto" w:sz="0" w:space="0"/>
            <w:bottom w:val="none" w:color="auto" w:sz="0" w:space="0"/>
            <w:right w:val="none" w:color="auto" w:sz="0" w:space="0"/>
          </w:divBdr>
        </w:div>
      </w:divsChild>
    </w:div>
    <w:div w:id="1299648402">
      <w:bodyDiv w:val="true"/>
      <w:marLeft w:val="0"/>
      <w:marRight w:val="0"/>
      <w:marTop w:val="0"/>
      <w:marBottom w:val="0"/>
      <w:divBdr>
        <w:top w:val="none" w:color="auto" w:sz="0" w:space="0"/>
        <w:left w:val="none" w:color="auto" w:sz="0" w:space="0"/>
        <w:bottom w:val="none" w:color="auto" w:sz="0" w:space="0"/>
        <w:right w:val="none" w:color="auto" w:sz="0" w:space="0"/>
      </w:divBdr>
      <w:divsChild>
        <w:div w:id="1630933609">
          <w:marLeft w:val="0"/>
          <w:marRight w:val="0"/>
          <w:marTop w:val="0"/>
          <w:marBottom w:val="375"/>
          <w:divBdr>
            <w:top w:val="none" w:color="auto" w:sz="0" w:space="0"/>
            <w:left w:val="none" w:color="auto" w:sz="0" w:space="0"/>
            <w:bottom w:val="none" w:color="auto" w:sz="0" w:space="0"/>
            <w:right w:val="none" w:color="auto" w:sz="0" w:space="0"/>
          </w:divBdr>
          <w:divsChild>
            <w:div w:id="694766345">
              <w:marLeft w:val="0"/>
              <w:marRight w:val="0"/>
              <w:marTop w:val="0"/>
              <w:marBottom w:val="75"/>
              <w:divBdr>
                <w:top w:val="none" w:color="auto" w:sz="0" w:space="0"/>
                <w:left w:val="none" w:color="auto" w:sz="0" w:space="0"/>
                <w:bottom w:val="none" w:color="auto" w:sz="0" w:space="0"/>
                <w:right w:val="none" w:color="auto" w:sz="0" w:space="0"/>
              </w:divBdr>
            </w:div>
            <w:div w:id="683098310">
              <w:marLeft w:val="0"/>
              <w:marRight w:val="0"/>
              <w:marTop w:val="0"/>
              <w:marBottom w:val="75"/>
              <w:divBdr>
                <w:top w:val="none" w:color="auto" w:sz="0" w:space="0"/>
                <w:left w:val="none" w:color="auto" w:sz="0" w:space="0"/>
                <w:bottom w:val="none" w:color="auto" w:sz="0" w:space="0"/>
                <w:right w:val="none" w:color="auto" w:sz="0" w:space="0"/>
              </w:divBdr>
            </w:div>
            <w:div w:id="342099470">
              <w:marLeft w:val="0"/>
              <w:marRight w:val="0"/>
              <w:marTop w:val="0"/>
              <w:marBottom w:val="75"/>
              <w:divBdr>
                <w:top w:val="none" w:color="auto" w:sz="0" w:space="0"/>
                <w:left w:val="none" w:color="auto" w:sz="0" w:space="0"/>
                <w:bottom w:val="none" w:color="auto" w:sz="0" w:space="0"/>
                <w:right w:val="none" w:color="auto" w:sz="0" w:space="0"/>
              </w:divBdr>
            </w:div>
          </w:divsChild>
        </w:div>
      </w:divsChild>
    </w:div>
    <w:div w:id="1478571128">
      <w:bodyDiv w:val="true"/>
      <w:marLeft w:val="0"/>
      <w:marRight w:val="0"/>
      <w:marTop w:val="0"/>
      <w:marBottom w:val="0"/>
      <w:divBdr>
        <w:top w:val="none" w:color="auto" w:sz="0" w:space="0"/>
        <w:left w:val="none" w:color="auto" w:sz="0" w:space="0"/>
        <w:bottom w:val="none" w:color="auto" w:sz="0" w:space="0"/>
        <w:right w:val="none" w:color="auto" w:sz="0" w:space="0"/>
      </w:divBdr>
      <w:divsChild>
        <w:div w:id="1248265338">
          <w:marLeft w:val="0"/>
          <w:marRight w:val="0"/>
          <w:marTop w:val="0"/>
          <w:marBottom w:val="0"/>
          <w:divBdr>
            <w:top w:val="none" w:color="auto" w:sz="0" w:space="0"/>
            <w:left w:val="none" w:color="auto" w:sz="0" w:space="0"/>
            <w:bottom w:val="none" w:color="auto" w:sz="0" w:space="0"/>
            <w:right w:val="none" w:color="auto" w:sz="0" w:space="0"/>
          </w:divBdr>
        </w:div>
      </w:divsChild>
    </w:div>
    <w:div w:id="1646855542">
      <w:bodyDiv w:val="true"/>
      <w:marLeft w:val="0"/>
      <w:marRight w:val="0"/>
      <w:marTop w:val="0"/>
      <w:marBottom w:val="0"/>
      <w:divBdr>
        <w:top w:val="none" w:color="auto" w:sz="0" w:space="0"/>
        <w:left w:val="none" w:color="auto" w:sz="0" w:space="0"/>
        <w:bottom w:val="none" w:color="auto" w:sz="0" w:space="0"/>
        <w:right w:val="none" w:color="auto" w:sz="0" w:space="0"/>
      </w:divBdr>
    </w:div>
    <w:div w:id="1791509331">
      <w:bodyDiv w:val="true"/>
      <w:marLeft w:val="0"/>
      <w:marRight w:val="0"/>
      <w:marTop w:val="0"/>
      <w:marBottom w:val="0"/>
      <w:divBdr>
        <w:top w:val="none" w:color="auto" w:sz="0" w:space="0"/>
        <w:left w:val="none" w:color="auto" w:sz="0" w:space="0"/>
        <w:bottom w:val="none" w:color="auto" w:sz="0" w:space="0"/>
        <w:right w:val="none" w:color="auto" w:sz="0" w:space="0"/>
      </w:divBdr>
      <w:divsChild>
        <w:div w:id="1069117358">
          <w:marLeft w:val="0"/>
          <w:marRight w:val="0"/>
          <w:marTop w:val="0"/>
          <w:marBottom w:val="225"/>
          <w:divBdr>
            <w:top w:val="none" w:color="auto" w:sz="0" w:space="0"/>
            <w:left w:val="none" w:color="auto" w:sz="0" w:space="0"/>
            <w:bottom w:val="none" w:color="auto" w:sz="0" w:space="0"/>
            <w:right w:val="none" w:color="auto" w:sz="0" w:space="0"/>
          </w:divBdr>
          <w:divsChild>
            <w:div w:id="341444529">
              <w:marLeft w:val="0"/>
              <w:marRight w:val="0"/>
              <w:marTop w:val="0"/>
              <w:marBottom w:val="150"/>
              <w:divBdr>
                <w:top w:val="none" w:color="auto" w:sz="0" w:space="0"/>
                <w:left w:val="none" w:color="auto" w:sz="0" w:space="0"/>
                <w:bottom w:val="none" w:color="auto" w:sz="0" w:space="0"/>
                <w:right w:val="none" w:color="auto" w:sz="0" w:space="0"/>
              </w:divBdr>
            </w:div>
            <w:div w:id="757019012">
              <w:marLeft w:val="0"/>
              <w:marRight w:val="0"/>
              <w:marTop w:val="0"/>
              <w:marBottom w:val="0"/>
              <w:divBdr>
                <w:top w:val="none" w:color="auto" w:sz="0" w:space="0"/>
                <w:left w:val="none" w:color="auto" w:sz="0" w:space="0"/>
                <w:bottom w:val="none" w:color="auto" w:sz="0" w:space="0"/>
                <w:right w:val="none" w:color="auto" w:sz="0" w:space="0"/>
              </w:divBdr>
            </w:div>
            <w:div w:id="565847838">
              <w:marLeft w:val="0"/>
              <w:marRight w:val="0"/>
              <w:marTop w:val="0"/>
              <w:marBottom w:val="0"/>
              <w:divBdr>
                <w:top w:val="none" w:color="auto" w:sz="0" w:space="0"/>
                <w:left w:val="none" w:color="auto" w:sz="0" w:space="0"/>
                <w:bottom w:val="none" w:color="auto" w:sz="0" w:space="0"/>
                <w:right w:val="none" w:color="auto" w:sz="0" w:space="0"/>
              </w:divBdr>
            </w:div>
          </w:divsChild>
        </w:div>
        <w:div w:id="73363423">
          <w:marLeft w:val="0"/>
          <w:marRight w:val="0"/>
          <w:marTop w:val="0"/>
          <w:marBottom w:val="300"/>
          <w:divBdr>
            <w:top w:val="none" w:color="auto" w:sz="0" w:space="0"/>
            <w:left w:val="none" w:color="auto" w:sz="0" w:space="0"/>
            <w:bottom w:val="none" w:color="auto" w:sz="0" w:space="0"/>
            <w:right w:val="none" w:color="auto" w:sz="0" w:space="0"/>
          </w:divBdr>
        </w:div>
      </w:divsChild>
    </w:div>
    <w:div w:id="2104958043">
      <w:bodyDiv w:val="true"/>
      <w:marLeft w:val="0"/>
      <w:marRight w:val="0"/>
      <w:marTop w:val="0"/>
      <w:marBottom w:val="0"/>
      <w:divBdr>
        <w:top w:val="none" w:color="auto" w:sz="0" w:space="0"/>
        <w:left w:val="none" w:color="auto" w:sz="0" w:space="0"/>
        <w:bottom w:val="none" w:color="auto" w:sz="0" w:space="0"/>
        <w:right w:val="none" w:color="auto" w:sz="0" w:space="0"/>
      </w:divBdr>
    </w:div>
  </w:divs>
  <w:allowPNG/>
</w:webSettings>
</file>

<file path=word/_rels/document.xml.rels><?xml version="1.0" encoding="UTF-8" standalone="yes"?><Relationships xmlns="http://schemas.openxmlformats.org/package/2006/relationships"><Relationship Target="media/image1.png" Type="http://schemas.openxmlformats.org/officeDocument/2006/relationships/image" Id="rId8"></Relationship><Relationship Target="media/image6.png" Type="http://schemas.openxmlformats.org/officeDocument/2006/relationships/image" Id="rId13"></Relationship><Relationship Target="footer1.xml" Type="http://schemas.openxmlformats.org/officeDocument/2006/relationships/footer" Id="rId18"></Relationship><Relationship Target="stylesWithEffects.xml" Type="http://schemas.microsoft.com/office/2007/relationships/stylesWithEffects" Id="rId3"></Relationship><Relationship Target="footer3.xml" Type="http://schemas.openxmlformats.org/officeDocument/2006/relationships/footer" Id="rId21"></Relationship><Relationship Target="endnotes.xml" Type="http://schemas.openxmlformats.org/officeDocument/2006/relationships/endnotes" Id="rId7"></Relationship><Relationship Target="media/image5.png" Type="http://schemas.openxmlformats.org/officeDocument/2006/relationships/image" Id="rId12"></Relationship><Relationship Target="header2.xml" Type="http://schemas.openxmlformats.org/officeDocument/2006/relationships/header" Id="rId17"></Relationship><Relationship Target="styles.xml" Type="http://schemas.openxmlformats.org/officeDocument/2006/relationships/styles" Id="rId2"></Relationship><Relationship Target="header1.xml" Type="http://schemas.openxmlformats.org/officeDocument/2006/relationships/header" Id="rId16"></Relationship><Relationship Target="header3.xml" Type="http://schemas.openxmlformats.org/officeDocument/2006/relationships/header" Id="rId20"></Relationship><Relationship Target="../customXml/item1.xml" Type="http://schemas.openxmlformats.org/officeDocument/2006/relationships/customXml" Id="rId1"></Relationship><Relationship Target="footnotes.xml" Type="http://schemas.openxmlformats.org/officeDocument/2006/relationships/footnotes" Id="rId6"></Relationship><Relationship Target="media/image4.png" Type="http://schemas.openxmlformats.org/officeDocument/2006/relationships/image" Id="rId11"></Relationship><Relationship Target="webSettings.xml" Type="http://schemas.openxmlformats.org/officeDocument/2006/relationships/webSettings" Id="rId5"></Relationship><Relationship Target="media/image8.png" Type="http://schemas.openxmlformats.org/officeDocument/2006/relationships/image" Id="rId15"></Relationship><Relationship Target="theme/theme1.xml" Type="http://schemas.openxmlformats.org/officeDocument/2006/relationships/theme" Id="rId23"></Relationship><Relationship Target="media/image3.png" Type="http://schemas.openxmlformats.org/officeDocument/2006/relationships/image" Id="rId10"></Relationship><Relationship Target="footer2.xml" Type="http://schemas.openxmlformats.org/officeDocument/2006/relationships/footer" Id="rId19"></Relationship><Relationship Target="settings.xml" Type="http://schemas.openxmlformats.org/officeDocument/2006/relationships/settings" Id="rId4"></Relationship><Relationship Target="media/image2.png" Type="http://schemas.openxmlformats.org/officeDocument/2006/relationships/image" Id="rId9"></Relationship><Relationship Target="media/image7.png" Type="http://schemas.openxmlformats.org/officeDocument/2006/relationships/image" Id="rId14"></Relationship><Relationship Target="fontTable.xml" Type="http://schemas.openxmlformats.org/officeDocument/2006/relationships/fontTable" Id="rId22"></Relationship><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ode="External" Target="https://www.fourseasons.com/newyork/" Type="http://schemas.openxmlformats.org/officeDocument/2006/relationships/hyperlink" Id="rId28"/><Relationship TargetMode="External" Target="https://press.fourseasons.com/newyork/hotel-team/john-johnson.html" Type="http://schemas.openxmlformats.org/officeDocument/2006/relationships/hyperlink" Id="rId29"/><Relationship TargetMode="External" Target="https://www.fourseasons.com/newyork/dining/restaurants/the_garden/thanksgiving/" Type="http://schemas.openxmlformats.org/officeDocument/2006/relationships/hyperlink" Id="rId30"/><Relationship TargetMode="External" Target="http://www.fourseasons.com/newyork/dining/restaurants/the_garden/" Type="http://schemas.openxmlformats.org/officeDocument/2006/relationships/hyperlink" Id="rId31"/><Relationship TargetMode="External" Target="https://www.fourseasons.com/newyork/dining/restaurants/the_garden/christmas/" Type="http://schemas.openxmlformats.org/officeDocument/2006/relationships/hyperlink" Id="rId32"/><Relationship TargetMode="External" Target="https://press.fourseasons.com/newyork/hotel-team/jasmina-bojic.html" Type="http://schemas.openxmlformats.org/officeDocument/2006/relationships/hyperlink" Id="rId33"/><Relationship TargetMode="External" Target="https://nyefourseasonsnewyork.splashthat.com/" Type="http://schemas.openxmlformats.org/officeDocument/2006/relationships/hyperlink" Id="rId34"/><Relationship TargetMode="External" Target="http://www.fourseasons.com/newyork/dining/bars/ty_bar/" Type="http://schemas.openxmlformats.org/officeDocument/2006/relationships/hyperlink" Id="rId35"/><Relationship Target="numbering.xml" Type="http://schemas.openxmlformats.org/officeDocument/2006/relationships/numbering" Id="rId36"/><Relationship TargetMode="External" Target="https://nyefourseasonsnewyork.splashthat.com/" Type="http://schemas.openxmlformats.org/officeDocument/2006/relationships/hyperlink" Id="rId37"/><Relationship TargetMode="External" Target="https://www.fourseasons.com/newyork/landing-pages/property/festive/" Type="http://schemas.openxmlformats.org/officeDocument/2006/relationships/hyperlink"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s>
</file>

<file path=word/_rels/footer2.xml.rels><?xml version="1.0" encoding="UTF-8" standalone="yes"?><Relationships xmlns="http://schemas.openxmlformats.org/package/2006/relationships"><Relationship Target="media/image11.png" Type="http://schemas.openxmlformats.org/officeDocument/2006/relationships/image" Id="rId2"></Relationship><Relationship Target="media/image10.png" Type="http://schemas.openxmlformats.org/officeDocument/2006/relationships/image" Id="rId1"></Relationship></Relationships>
</file>

<file path=word/_rels/header2.xml.rels><?xml version="1.0" encoding="UTF-8" standalone="yes"?><Relationships xmlns="http://schemas.openxmlformats.org/package/2006/relationships"><Relationship Target="media/image9.gif" Type="http://schemas.openxmlformats.org/officeDocument/2006/relationships/image" Id="rId1"></Relationship></Relationships>
</file>

<file path=word/theme/theme1.xml><?xml version="1.0" encoding="utf-8"?>
<a:theme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tint val="100000"/>
                <a:shade val="100000"/>
                <a:satMod val="130000"/>
              </a:schemeClr>
            </a:gs>
            <a:gs pos="100000">
              <a:schemeClr val="phClr">
                <a:tint val="50000"/>
                <a:shade val="100000"/>
                <a:satMod val="350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Relationships xmlns="http://schemas.openxmlformats.org/package/2006/relationships"><Relationship Target="itemProps1.xml" Type="http://schemas.openxmlformats.org/officeDocument/2006/relationships/customXmlProps" Id="rId1"></Relationship></Relationships>
</file>

<file path=customXml/item1.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o="urn:schemas-microsoft-com:office:office" xmlns:v="urn:schemas-microsoft-com:vml" xmlns:ns15="urn:schemas-microsoft-com:office:exce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electedStyle="/APA.XSL" StyleName="APA"/>
</file>

<file path=customXml/itemProps1.xml><?xml version="1.0" encoding="utf-8"?>
<ds:datastoreItem xmlns:ds="http://schemas.openxmlformats.org/officeDocument/2006/customXml" ds:itemID="{6A5EA345-17C7-4E5A-A1FF-8057EB442049}">
  <ds:schemaRefs>
    <ds:schemaRef ds:uri="http://schemas.openxmlformats.org/officeDocument/2006/bibliography"/>
  </ds:schemaRefs>
</ds:datastoreItem>
</file>

<file path=docProps/app.xml><?xml version="1.0" encoding="utf-8"?>
<properties:Properties xmlns:properties="http://schemas.openxmlformats.org/officeDocument/2006/extended-properties" xmlns:vt="http://schemas.openxmlformats.org/officeDocument/2006/docPropsVTypes">
  <properties:Template>Normal.dotm</properties:Template>
  <properties:Company>savoury projects</properties:Company>
  <properties:Pages>1</properties:Pages>
  <properties:Words>518</properties:Words>
  <properties:Characters>2957</properties:Characters>
  <properties:Lines>24</properties:Lines>
  <properties:Paragraphs>6</properties:Paragraphs>
  <properties:TotalTime>6</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
    </vt:vector>
  </properties:TitlesOfParts>
  <properties:LinksUpToDate>false</properties:LinksUpToDate>
  <properties:CharactersWithSpaces>3469</properties:CharactersWithSpaces>
  <properties:SharedDoc>false</properties:SharedDoc>
  <properties:HyperlinksChanged>false</properties:HyperlinksChanged>
  <properties:Application>docx4j</properties:Application>
  <properties:AppVersion>2.7</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2013-03-08T00:29:00Z</dcterms:created>
  <dc:creator>chris bennett</dc:creator>
  <dc:description/>
  <cp:keywords/>
  <cp:lastModifiedBy>docx4j</cp:lastModifiedBy>
  <cp:lastPrinted>2013-03-07T23:51:00Z</cp:lastPrinted>
  <dcterms:modified xmlns:xsi="http://www.w3.org/2001/XMLSchema-instance" xsi:type="dcterms:W3CDTF">2013-04-05T12:09:00Z</dcterms:modified>
  <cp:revision>4</cp:revision>
  <dc:subject/>
  <dc:title/>
</cp:coreProperties>
</file>