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Four Seasons Hotel Seoul Brings a Vibrant Taste of La Dolce Vita with New Italian Lunch Delight Set Menu at Boccalino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March 3, 2023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Seoul, Korea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3, 2023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Seoul, Korea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‘가성비&amp;가심비 갑’ 고품격 이탈리안 다이닝 즐기기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https://publish.url/kr/seoul/hotel-news/2023/set-lunch-at-boccalino-2.html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24, 2023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Seoul, Korea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Seoul Celebrates International Women's Day with Gratitude and Gifts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https://publish.url/seoul/hotel-news/2023/international-womens-day.html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Inyoung Moon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97 Saemunan-ro, Jongno-gu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Seoul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Korea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inyoung.moon@fourseasons.com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82 2 6388 5044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Kelly Wong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Marketing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97 Saemunan-ro, Jongno-gu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Seoul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Korea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kelly.wong@fourseasons.com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82 2 6388 5001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seoul/dining/restaurants/boccalino/" Type="http://schemas.openxmlformats.org/officeDocument/2006/relationships/hyperlink" Id="rId28"/><Relationship TargetMode="External" Target="https://www.fourseasons.com/seoul/" Type="http://schemas.openxmlformats.org/officeDocument/2006/relationships/hyperlink" Id="rId29"/><Relationship TargetMode="External" Target="https://press.fourseasons.com/seoul/hotel-team/marco-erba.html" Type="http://schemas.openxmlformats.org/officeDocument/2006/relationships/hyperlink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