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Langkawi, Malaysia</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60 (4) 950 8888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May 2005</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Ivan Giles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Total Number of Rooms:</w:t>
      </w:r>
      <w:r>
        <w:rPr>
          <w:rFonts w:ascii="Arial" w:hAnsi="Arial" w:cs="Arial"/>
          <w:sz w:val="21"/>
          <w:szCs w:val="21"/>
        </w:rPr>
        <w:t xml:space="preserve"> 92</w:t>
      </w:r>
    </w:p>
    <w:p>
      <w:pPr>
        <w:numPr>
          <w:ilvl w:val="0"/>
          <w:numId w:val="5"/>
        </w:numPr>
        <w:jc w:val="left"/>
        <w:textAlignment w:val="auto"/>
      </w:pPr>
      <w:r>
        <w:rPr>
          <w:rFonts w:ascii="Arial" w:hAnsi="Arial" w:cs="Arial"/>
          <w:sz w:val="21"/>
          <w:szCs w:val="21"/>
        </w:rPr>
        <w:t xml:space="preserve">Pavilions: </w:t>
      </w:r>
      <w:r>
        <w:rPr>
          <w:rFonts w:ascii="Arial" w:hAnsi="Arial" w:cs="Arial"/>
          <w:sz w:val="21"/>
          <w:szCs w:val="21"/>
        </w:rPr>
        <w:t>68</w:t>
      </w:r>
    </w:p>
    <w:p>
      <w:pPr>
        <w:numPr>
          <w:ilvl w:val="0"/>
          <w:numId w:val="5"/>
        </w:numPr>
        <w:jc w:val="left"/>
        <w:textAlignment w:val="auto"/>
      </w:pPr>
      <w:r>
        <w:rPr>
          <w:rFonts w:ascii="Arial" w:hAnsi="Arial" w:cs="Arial"/>
          <w:sz w:val="21"/>
          <w:szCs w:val="21"/>
        </w:rPr>
        <w:t xml:space="preserve">Villas: </w:t>
      </w:r>
      <w:r>
        <w:rPr>
          <w:rFonts w:ascii="Arial" w:hAnsi="Arial" w:cs="Arial"/>
          <w:sz w:val="21"/>
          <w:szCs w:val="21"/>
        </w:rPr>
        <w:t>24</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Inspired by a blend of Moorish architecture and traditional Malay "kampung" or village setting, with pavilions and villas blending Asian and Arabic influences</w:t>
      </w:r>
    </w:p>
    <w:p>
      <w:pPr>
        <w:numPr>
          <w:ilvl w:val="0"/>
          <w:numId w:val="6"/>
        </w:numPr>
        <w:jc w:val="left"/>
        <w:textAlignment w:val="auto"/>
      </w:pPr>
      <w:r>
        <w:rPr>
          <w:rFonts w:ascii="Arial" w:hAnsi="Arial" w:cs="Arial"/>
          <w:sz w:val="21"/>
          <w:szCs w:val="21"/>
        </w:rPr>
        <w:t>Reflective of the natural surroundings, with neutral earth tones weaved within a textured setting of exotic woods, stones and fabrics</w:t>
      </w:r>
    </w:p>
    <w:p>
      <w:pPr>
        <w:numPr>
          <w:ilvl w:val="0"/>
          <w:numId w:val="6"/>
        </w:numPr>
        <w:jc w:val="left"/>
        <w:textAlignment w:val="auto"/>
      </w:pPr>
      <w:r>
        <w:rPr>
          <w:rFonts w:ascii="Arial" w:hAnsi="Arial" w:cs="Arial"/>
          <w:sz w:val="21"/>
          <w:szCs w:val="21"/>
        </w:rPr>
        <w:t>Indoor/outdoor spaces with ceilings fans, woven wooden screens, handcrafted hanging mirrors with antique patina finishes, grey slate and burnished steel light fittings, batik pillows, oversized terrazzo bathtubs built into arched nooks</w:t>
      </w:r>
    </w:p>
    <w:p>
      <w:pPr>
        <w:ind w:left="0"/>
        <w:jc w:val="left"/>
        <w:textAlignment w:val="auto"/>
      </w:pPr>
      <w:r>
        <w:rPr>
          <w:rFonts w:ascii="Arial" w:hAnsi="Arial" w:cs="Arial"/>
          <w:sz w:val="21"/>
          <w:szCs w:val="21"/>
        </w:rPr>
        <w:t>Architect:</w:t>
      </w:r>
    </w:p>
    <w:p>
      <w:pPr>
        <w:numPr>
          <w:ilvl w:val="0"/>
          <w:numId w:val="6"/>
        </w:numPr>
        <w:jc w:val="left"/>
        <w:textAlignment w:val="auto"/>
      </w:pPr>
      <w:r>
        <w:rPr>
          <w:rFonts w:ascii="Arial" w:hAnsi="Arial" w:cs="Arial"/>
          <w:sz w:val="21"/>
          <w:szCs w:val="21"/>
        </w:rPr>
        <w:t>Lek Bunnag/Bunnag Architects</w:t>
      </w:r>
    </w:p>
    <w:p>
      <w:pPr>
        <w:numPr>
          <w:ilvl w:val="0"/>
          <w:numId w:val="6"/>
        </w:numPr>
        <w:jc w:val="left"/>
        <w:textAlignment w:val="auto"/>
      </w:pPr>
      <w:r>
        <w:rPr>
          <w:rFonts w:ascii="Arial" w:hAnsi="Arial" w:cs="Arial"/>
          <w:sz w:val="21"/>
          <w:szCs w:val="21"/>
        </w:rPr>
        <w:t>Bill Bensley/Bensley Design Studios</w:t>
      </w:r>
    </w:p>
    <w:p>
      <w:pPr>
        <w:ind w:left="0"/>
        <w:jc w:val="left"/>
        <w:textAlignment w:val="auto"/>
      </w:pPr>
      <w:r>
        <w:rPr>
          <w:rFonts w:ascii="Arial" w:hAnsi="Arial" w:cs="Arial"/>
          <w:sz w:val="21"/>
          <w:szCs w:val="21"/>
        </w:rPr>
        <w:t>Interior Designer(s):</w:t>
      </w:r>
    </w:p>
    <w:p>
      <w:pPr>
        <w:numPr>
          <w:ilvl w:val="0"/>
          <w:numId w:val="6"/>
        </w:numPr>
        <w:jc w:val="left"/>
        <w:textAlignment w:val="auto"/>
      </w:pPr>
      <w:r>
        <w:rPr>
          <w:rFonts w:ascii="Arial" w:hAnsi="Arial" w:cs="Arial"/>
          <w:sz w:val="21"/>
          <w:szCs w:val="21"/>
        </w:rPr>
        <w:t>Bill Bensley/Bensley Design Studios</w:t>
      </w:r>
    </w:p>
    <w:p>
      <w:pPr>
        <w:numPr>
          <w:ilvl w:val="0"/>
          <w:numId w:val="6"/>
        </w:numPr>
        <w:jc w:val="left"/>
        <w:textAlignment w:val="auto"/>
      </w:pPr>
      <w:r>
        <w:rPr>
          <w:rFonts w:ascii="Arial" w:hAnsi="Arial" w:cs="Arial"/>
          <w:sz w:val="21"/>
          <w:szCs w:val="21"/>
        </w:rPr>
        <w:t>John Underwood/Underwood Co. (guest rooms and public areas)</w:t>
      </w:r>
    </w:p>
    <w:p>
      <w:pPr>
        <w:numPr>
          <w:ilvl w:val="0"/>
          <w:numId w:val="6"/>
        </w:numPr>
        <w:jc w:val="left"/>
        <w:textAlignment w:val="auto"/>
      </w:pPr>
      <w:r>
        <w:rPr>
          <w:rFonts w:ascii="Arial" w:hAnsi="Arial" w:cs="Arial"/>
          <w:sz w:val="21"/>
          <w:szCs w:val="21"/>
        </w:rPr>
        <w:t>Jeffrey Wilkes/Lim Teo+ Wilkes Design Works</w:t>
      </w:r>
    </w:p>
    <w:p>
      <w:pPr>
        <w:ind w:left="0"/>
        <w:jc w:val="left"/>
        <w:textAlignment w:val="auto"/>
      </w:pPr>
      <w:r>
        <w:rPr>
          <w:rFonts w:ascii="Arial" w:hAnsi="Arial" w:cs="Arial"/>
          <w:sz w:val="21"/>
          <w:szCs w:val="21"/>
        </w:rPr>
        <w:t>History:</w:t>
      </w:r>
      <w:r>
        <w:rPr>
          <w:rFonts w:ascii="Arial" w:hAnsi="Arial" w:cs="Arial"/>
          <w:sz w:val="21"/>
          <w:szCs w:val="21"/>
        </w:rPr>
        <w:t xml:space="preserve"> "Isle of Legends" famed for native folklore tied to formation of the island's geographic features, flora and fauna</w:t>
      </w:r>
    </w:p>
    <w:p>
      <w:pPr>
        <w:ind w:left="0"/>
        <w:jc w:val="left"/>
        <w:textAlignment w:val="auto"/>
      </w:pPr>
      <w:r>
        <w:rPr>
          <w:rFonts w:ascii="Arial" w:hAnsi="Arial" w:cs="Arial"/>
          <w:sz w:val="21"/>
          <w:szCs w:val="21"/>
        </w:rPr>
        <w:t>Location:</w:t>
      </w:r>
      <w:r>
        <w:rPr>
          <w:rFonts w:ascii="Arial" w:hAnsi="Arial" w:cs="Arial"/>
          <w:sz w:val="21"/>
          <w:szCs w:val="21"/>
        </w:rPr>
        <w:t xml:space="preserve"> Set on one of the island's best beaches on the north-eastern cape of Tanjung Rhu on the Andaman Sea</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The Geo Spa</w:t>
      </w:r>
    </w:p>
    <w:p>
      <w:pPr>
        <w:ind w:left="0"/>
        <w:jc w:val="left"/>
        <w:textAlignment w:val="auto"/>
      </w:pPr>
      <w:r>
        <w:rPr>
          <w:rFonts w:ascii="Arial" w:hAnsi="Arial" w:cs="Arial"/>
          <w:sz w:val="21"/>
          <w:szCs w:val="21"/>
        </w:rPr>
        <w:t>Number of Treatment Rooms:</w:t>
      </w:r>
      <w:r>
        <w:rPr>
          <w:rFonts w:ascii="Arial" w:hAnsi="Arial" w:cs="Arial"/>
          <w:sz w:val="21"/>
          <w:szCs w:val="21"/>
        </w:rPr>
        <w:t xml:space="preserve"> 6</w:t>
      </w:r>
    </w:p>
    <w:p>
      <w:pPr>
        <w:ind w:left="0"/>
        <w:jc w:val="left"/>
        <w:textAlignment w:val="auto"/>
      </w:pPr>
      <w:r>
        <w:rPr>
          <w:rFonts w:ascii="Arial" w:hAnsi="Arial" w:cs="Arial"/>
          <w:sz w:val="21"/>
          <w:szCs w:val="21"/>
        </w:rPr>
        <w:t>Design Aesthetic:</w:t>
      </w:r>
    </w:p>
    <w:p>
      <w:pPr>
        <w:numPr>
          <w:ilvl w:val="0"/>
          <w:numId w:val="7"/>
        </w:numPr>
        <w:jc w:val="left"/>
        <w:textAlignment w:val="auto"/>
      </w:pPr>
      <w:r>
        <w:rPr>
          <w:rFonts w:ascii="Arial" w:hAnsi="Arial" w:cs="Arial"/>
          <w:sz w:val="21"/>
          <w:szCs w:val="21"/>
        </w:rPr>
        <w:t>Sanctuary set amid forested limestone cliffs and reflecting ponds, with secluded thatched-roof pavilions with floor-to-ceiling windows and outdoor rain showers</w:t>
      </w:r>
    </w:p>
    <w:p>
      <w:pPr>
        <w:numPr>
          <w:ilvl w:val="0"/>
          <w:numId w:val="7"/>
        </w:numPr>
        <w:jc w:val="left"/>
        <w:textAlignment w:val="auto"/>
      </w:pPr>
      <w:r>
        <w:rPr>
          <w:rFonts w:ascii="Arial" w:hAnsi="Arial" w:cs="Arial"/>
          <w:sz w:val="21"/>
          <w:szCs w:val="21"/>
        </w:rPr>
        <w:t>Walls and furnishings take on the natural hues of soothing sage green and beige to mirror the serenity of nature</w:t>
      </w:r>
    </w:p>
    <w:p>
      <w:pPr>
        <w:numPr>
          <w:ilvl w:val="0"/>
          <w:numId w:val="7"/>
        </w:numPr>
        <w:jc w:val="left"/>
        <w:textAlignment w:val="auto"/>
      </w:pPr>
      <w:r>
        <w:rPr>
          <w:rFonts w:ascii="Arial" w:hAnsi="Arial" w:cs="Arial"/>
          <w:sz w:val="21"/>
          <w:szCs w:val="21"/>
        </w:rPr>
        <w:t>Beachfront villas have private spa suites</w:t>
      </w:r>
    </w:p>
    <w:p>
      <w:pPr>
        <w:ind w:left="0"/>
        <w:jc w:val="left"/>
        <w:textAlignment w:val="auto"/>
      </w:pPr>
      <w:r>
        <w:rPr>
          <w:rFonts w:ascii="Arial" w:hAnsi="Arial" w:cs="Arial"/>
          <w:sz w:val="21"/>
          <w:szCs w:val="21"/>
        </w:rPr>
        <w:t>Interior Designer:</w:t>
      </w:r>
    </w:p>
    <w:p>
      <w:pPr>
        <w:numPr>
          <w:ilvl w:val="0"/>
          <w:numId w:val="8"/>
        </w:numPr>
        <w:jc w:val="left"/>
        <w:textAlignment w:val="auto"/>
      </w:pPr>
      <w:r>
        <w:rPr>
          <w:rFonts w:ascii="Arial" w:hAnsi="Arial" w:cs="Arial"/>
          <w:sz w:val="21"/>
          <w:szCs w:val="21"/>
        </w:rPr>
        <w:t>Lek Bunnag/Bunnag Architects</w:t>
      </w:r>
    </w:p>
    <w:p>
      <w:pPr>
        <w:numPr>
          <w:ilvl w:val="0"/>
          <w:numId w:val="8"/>
        </w:numPr>
        <w:jc w:val="left"/>
        <w:textAlignment w:val="auto"/>
      </w:pPr>
      <w:r>
        <w:rPr>
          <w:rFonts w:ascii="Arial" w:hAnsi="Arial" w:cs="Arial"/>
          <w:sz w:val="21"/>
          <w:szCs w:val="21"/>
        </w:rPr>
        <w:t>Bill Bensley/Bensley Design Studios</w:t>
      </w:r>
    </w:p>
    <w:p>
      <w:pPr>
        <w:numPr>
          <w:ilvl w:val="0"/>
          <w:numId w:val="8"/>
        </w:numPr>
        <w:jc w:val="left"/>
        <w:textAlignment w:val="auto"/>
      </w:pPr>
      <w:r>
        <w:rPr>
          <w:rFonts w:ascii="Arial" w:hAnsi="Arial" w:cs="Arial"/>
          <w:sz w:val="21"/>
          <w:szCs w:val="21"/>
        </w:rPr>
        <w:t>John Underwood/Underwood Co.</w:t>
      </w:r>
    </w:p>
    <w:p>
      <w:pPr>
        <w:ind w:left="0"/>
        <w:jc w:val="left"/>
        <w:textAlignment w:val="auto"/>
      </w:pPr>
      <w:r>
        <w:rPr>
          <w:rFonts w:ascii="Arial" w:hAnsi="Arial" w:cs="Arial"/>
          <w:sz w:val="21"/>
          <w:szCs w:val="21"/>
        </w:rPr>
        <w:t>Signature Treatment:</w:t>
      </w:r>
    </w:p>
    <w:p>
      <w:pPr>
        <w:numPr>
          <w:ilvl w:val="0"/>
          <w:numId w:val="8"/>
        </w:numPr>
        <w:jc w:val="left"/>
        <w:textAlignment w:val="auto"/>
      </w:pPr>
      <w:r>
        <w:rPr>
          <w:rFonts w:ascii="Arial" w:hAnsi="Arial" w:cs="Arial"/>
          <w:sz w:val="21"/>
          <w:szCs w:val="21"/>
        </w:rPr>
        <w:t>Geo Signature Massage Urut Melayu (60 or 90 minutes)</w:t>
      </w:r>
    </w:p>
    <w:p>
      <w:pPr>
        <w:numPr>
          <w:ilvl w:val="0"/>
          <w:numId w:val="8"/>
        </w:numPr>
        <w:jc w:val="left"/>
        <w:textAlignment w:val="auto"/>
      </w:pPr>
      <w:r>
        <w:rPr>
          <w:rFonts w:ascii="Arial" w:hAnsi="Arial" w:cs="Arial"/>
          <w:sz w:val="21"/>
          <w:szCs w:val="21"/>
        </w:rPr>
        <w:t>Shirodhara Ayurvedic Ritual (120 minutes)</w:t>
      </w:r>
    </w:p>
    <w:p>
      <w:pPr>
        <w:numPr>
          <w:ilvl w:val="0"/>
          <w:numId w:val="8"/>
        </w:numPr>
        <w:jc w:val="left"/>
        <w:textAlignment w:val="auto"/>
      </w:pPr>
      <w:r>
        <w:rPr>
          <w:rFonts w:ascii="Arial" w:hAnsi="Arial" w:cs="Arial"/>
          <w:sz w:val="21"/>
          <w:szCs w:val="21"/>
        </w:rPr>
        <w:t>Feminine Flow Signature Experience (120 minutes)</w:t>
      </w:r>
    </w:p>
    <w:p>
      <w:pPr>
        <w:numPr>
          <w:ilvl w:val="0"/>
          <w:numId w:val="8"/>
        </w:numPr>
        <w:jc w:val="left"/>
        <w:textAlignment w:val="auto"/>
      </w:pPr>
      <w:r>
        <w:rPr>
          <w:rFonts w:ascii="Arial" w:hAnsi="Arial" w:cs="Arial"/>
          <w:sz w:val="21"/>
          <w:szCs w:val="21"/>
        </w:rPr>
        <w:t>Masculine Vigour Signature Experience (120 minutes)</w:t>
      </w:r>
    </w:p>
    <w:p>
      <w:pPr>
        <w:numPr>
          <w:ilvl w:val="0"/>
          <w:numId w:val="8"/>
        </w:numPr>
        <w:jc w:val="left"/>
        <w:textAlignment w:val="auto"/>
      </w:pPr>
      <w:r>
        <w:rPr>
          <w:rFonts w:ascii="Arial" w:hAnsi="Arial" w:cs="Arial"/>
          <w:sz w:val="21"/>
          <w:szCs w:val="21"/>
        </w:rPr>
        <w:t>Raja &amp; Ratu Connect Couple's Signature Experience (120 minutes)</w:t>
      </w:r>
    </w:p>
    <w:p>
      <w:pPr>
        <w:numPr>
          <w:ilvl w:val="0"/>
          <w:numId w:val="8"/>
        </w:numPr>
        <w:jc w:val="left"/>
        <w:textAlignment w:val="auto"/>
      </w:pPr>
      <w:r>
        <w:rPr>
          <w:rFonts w:ascii="Arial" w:hAnsi="Arial" w:cs="Arial"/>
          <w:sz w:val="21"/>
          <w:szCs w:val="21"/>
        </w:rPr>
        <w:t>Unify Family Ritual (120 minutes)</w:t>
      </w:r>
    </w:p>
    <w:p>
      <w:pPr>
        <w:numPr>
          <w:ilvl w:val="0"/>
          <w:numId w:val="8"/>
        </w:numPr>
        <w:jc w:val="left"/>
        <w:textAlignment w:val="auto"/>
      </w:pPr>
      <w:r>
        <w:rPr>
          <w:rFonts w:ascii="Arial" w:hAnsi="Arial" w:cs="Arial"/>
          <w:sz w:val="21"/>
          <w:szCs w:val="21"/>
        </w:rPr>
        <w:t>Elements Balancing, Therapeutic and Stand Up Paddle Board Yoga Sessions</w:t>
      </w:r>
    </w:p>
    <w:p>
      <w:pPr>
        <w:ind w:left="0"/>
        <w:jc w:val="left"/>
        <w:textAlignment w:val="auto"/>
      </w:pPr>
      <w:r>
        <w:rPr>
          <w:rFonts w:ascii="Arial" w:hAnsi="Arial" w:cs="Arial"/>
          <w:sz w:val="21"/>
          <w:szCs w:val="21"/>
        </w:rPr>
        <w:t>Special Features:</w:t>
      </w:r>
    </w:p>
    <w:p>
      <w:pPr>
        <w:numPr>
          <w:ilvl w:val="0"/>
          <w:numId w:val="8"/>
        </w:numPr>
        <w:jc w:val="left"/>
        <w:textAlignment w:val="auto"/>
      </w:pPr>
      <w:r>
        <w:rPr>
          <w:rFonts w:ascii="Arial" w:hAnsi="Arial" w:cs="Arial"/>
          <w:sz w:val="21"/>
          <w:szCs w:val="21"/>
        </w:rPr>
        <w:t>Three relaxation bales perched on reflecting ponds for after-treatment siesta</w:t>
      </w:r>
    </w:p>
    <w:p>
      <w:pPr>
        <w:numPr>
          <w:ilvl w:val="0"/>
          <w:numId w:val="8"/>
        </w:numPr>
        <w:jc w:val="left"/>
        <w:textAlignment w:val="auto"/>
      </w:pPr>
      <w:r>
        <w:rPr>
          <w:rFonts w:ascii="Arial" w:hAnsi="Arial" w:cs="Arial"/>
          <w:sz w:val="21"/>
          <w:szCs w:val="21"/>
        </w:rPr>
        <w:t>Spa Bar for health elixirs and herbal tisanes</w:t>
      </w:r>
    </w:p>
    <w:p>
      <w:pPr>
        <w:numPr>
          <w:ilvl w:val="0"/>
          <w:numId w:val="8"/>
        </w:numPr>
        <w:jc w:val="left"/>
        <w:textAlignment w:val="auto"/>
      </w:pPr>
      <w:r>
        <w:rPr>
          <w:rFonts w:ascii="Arial" w:hAnsi="Arial" w:cs="Arial"/>
          <w:sz w:val="21"/>
          <w:szCs w:val="21"/>
        </w:rPr>
        <w:t>Steam room for each treatment pavilion</w:t>
      </w:r>
    </w:p>
    <w:p>
      <w:pPr>
        <w:numPr>
          <w:ilvl w:val="0"/>
          <w:numId w:val="8"/>
        </w:numPr>
        <w:jc w:val="left"/>
        <w:textAlignment w:val="auto"/>
      </w:pPr>
      <w:r>
        <w:rPr>
          <w:rFonts w:ascii="Arial" w:hAnsi="Arial" w:cs="Arial"/>
          <w:sz w:val="21"/>
          <w:szCs w:val="21"/>
        </w:rPr>
        <w:t>Yoga pavilion</w:t>
      </w:r>
    </w:p>
    <w:p>
      <w:pPr>
        <w:numPr>
          <w:ilvl w:val="0"/>
          <w:numId w:val="8"/>
        </w:numPr>
        <w:jc w:val="left"/>
        <w:textAlignment w:val="auto"/>
      </w:pPr>
      <w:r>
        <w:rPr>
          <w:rFonts w:ascii="Arial" w:hAnsi="Arial" w:cs="Arial"/>
          <w:sz w:val="21"/>
          <w:szCs w:val="21"/>
        </w:rPr>
        <w:t>Spa Boutique featuring ila's Beyond Organic body and skin care products, Malaysian aromatherapy and massage oils, crystal and semi precious stone healing jewelry, natural perfumes, yoga wear, OPI nail lacquer, candles and books</w:t>
      </w:r>
    </w:p>
    <w:p>
      <w:pPr>
        <w:numPr>
          <w:ilvl w:val="0"/>
          <w:numId w:val="8"/>
        </w:numPr>
        <w:jc w:val="left"/>
        <w:textAlignment w:val="auto"/>
      </w:pPr>
      <w:r>
        <w:rPr>
          <w:rFonts w:ascii="Arial" w:hAnsi="Arial" w:cs="Arial"/>
          <w:sz w:val="21"/>
          <w:szCs w:val="21"/>
        </w:rPr>
        <w:t>Spa Salon</w:t>
      </w:r>
    </w:p>
    <w:p>
      <w:pPr>
        <w:ind w:left="0"/>
        <w:jc w:val="left"/>
        <w:textAlignment w:val="auto"/>
      </w:pPr>
      <w:r>
        <w:rPr>
          <w:rFonts w:ascii="Arial" w:hAnsi="Arial" w:cs="Arial"/>
          <w:sz w:val="21"/>
          <w:szCs w:val="21"/>
        </w:rPr>
        <w:t>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  </w:t>
      </w:r>
    </w:p>
    <w:p>
      <w:pPr>
        <w:ind w:left="0"/>
        <w:jc w:val="left"/>
        <w:textAlignment w:val="auto"/>
      </w:pPr>
      <w:r>
        <w:rPr>
          <w:rFonts w:ascii="Arial" w:hAnsi="Arial" w:cs="Arial"/>
          <w:sz w:val="21"/>
          <w:szCs w:val="21"/>
        </w:rPr>
        <w:t>Examples of Locally Sourced Ingredients:</w:t>
      </w:r>
    </w:p>
    <w:p>
      <w:pPr>
        <w:numPr>
          <w:ilvl w:val="0"/>
          <w:numId w:val="9"/>
        </w:numPr>
        <w:jc w:val="left"/>
        <w:textAlignment w:val="auto"/>
      </w:pPr>
      <w:r>
        <w:rPr>
          <w:rFonts w:ascii="Arial" w:hAnsi="Arial" w:cs="Arial"/>
          <w:sz w:val="21"/>
          <w:szCs w:val="21"/>
        </w:rPr>
        <w:t>Lemon grass</w:t>
      </w:r>
    </w:p>
    <w:p>
      <w:pPr>
        <w:numPr>
          <w:ilvl w:val="0"/>
          <w:numId w:val="9"/>
        </w:numPr>
        <w:jc w:val="left"/>
        <w:textAlignment w:val="auto"/>
      </w:pPr>
      <w:r>
        <w:rPr>
          <w:rFonts w:ascii="Arial" w:hAnsi="Arial" w:cs="Arial"/>
          <w:sz w:val="21"/>
          <w:szCs w:val="21"/>
        </w:rPr>
        <w:t>Torch ginger</w:t>
      </w:r>
    </w:p>
    <w:p>
      <w:pPr>
        <w:numPr>
          <w:ilvl w:val="0"/>
          <w:numId w:val="9"/>
        </w:numPr>
        <w:jc w:val="left"/>
        <w:textAlignment w:val="auto"/>
      </w:pPr>
      <w:r>
        <w:rPr>
          <w:rFonts w:ascii="Arial" w:hAnsi="Arial" w:cs="Arial"/>
          <w:sz w:val="21"/>
          <w:szCs w:val="21"/>
        </w:rPr>
        <w:t>Pandan leaves</w:t>
      </w:r>
    </w:p>
    <w:p>
      <w:pPr>
        <w:numPr>
          <w:ilvl w:val="0"/>
          <w:numId w:val="9"/>
        </w:numPr>
        <w:jc w:val="left"/>
        <w:textAlignment w:val="auto"/>
      </w:pPr>
      <w:r>
        <w:rPr>
          <w:rFonts w:ascii="Arial" w:hAnsi="Arial" w:cs="Arial"/>
          <w:sz w:val="21"/>
          <w:szCs w:val="21"/>
        </w:rPr>
        <w:t>Kaffir lime leaves</w:t>
      </w:r>
    </w:p>
    <w:p>
      <w:pPr>
        <w:numPr>
          <w:ilvl w:val="0"/>
          <w:numId w:val="9"/>
        </w:numPr>
        <w:jc w:val="left"/>
        <w:textAlignment w:val="auto"/>
      </w:pPr>
      <w:r>
        <w:rPr>
          <w:rFonts w:ascii="Arial" w:hAnsi="Arial" w:cs="Arial"/>
          <w:sz w:val="21"/>
          <w:szCs w:val="21"/>
        </w:rPr>
        <w:t>Curry leaves</w:t>
      </w:r>
    </w:p>
    <w:p>
      <w:pPr>
        <w:numPr>
          <w:ilvl w:val="0"/>
          <w:numId w:val="9"/>
        </w:numPr>
        <w:jc w:val="left"/>
        <w:textAlignment w:val="auto"/>
      </w:pPr>
      <w:r>
        <w:rPr>
          <w:rFonts w:ascii="Arial" w:hAnsi="Arial" w:cs="Arial"/>
          <w:sz w:val="21"/>
          <w:szCs w:val="21"/>
        </w:rPr>
        <w:t>Local basil</w:t>
      </w:r>
    </w:p>
    <w:p>
      <w:pPr>
        <w:numPr>
          <w:ilvl w:val="0"/>
          <w:numId w:val="9"/>
        </w:numPr>
        <w:jc w:val="left"/>
        <w:textAlignment w:val="auto"/>
      </w:pPr>
      <w:r>
        <w:rPr>
          <w:rFonts w:ascii="Arial" w:hAnsi="Arial" w:cs="Arial"/>
          <w:sz w:val="21"/>
          <w:szCs w:val="21"/>
        </w:rPr>
        <w:t>Green chilli</w:t>
      </w:r>
    </w:p>
    <w:p>
      <w:pPr>
        <w:numPr>
          <w:ilvl w:val="0"/>
          <w:numId w:val="9"/>
        </w:numPr>
        <w:jc w:val="left"/>
        <w:textAlignment w:val="auto"/>
      </w:pPr>
      <w:r>
        <w:rPr>
          <w:rFonts w:ascii="Arial" w:hAnsi="Arial" w:cs="Arial"/>
          <w:sz w:val="21"/>
          <w:szCs w:val="21"/>
        </w:rPr>
        <w:t>Fresh young ginger</w:t>
      </w:r>
    </w:p>
    <w:p>
      <w:pPr>
        <w:numPr>
          <w:ilvl w:val="0"/>
          <w:numId w:val="9"/>
        </w:numPr>
        <w:jc w:val="left"/>
        <w:textAlignment w:val="auto"/>
      </w:pPr>
      <w:r>
        <w:rPr>
          <w:rFonts w:ascii="Arial" w:hAnsi="Arial" w:cs="Arial"/>
          <w:sz w:val="21"/>
          <w:szCs w:val="21"/>
        </w:rPr>
        <w:t>Turmeric</w:t>
      </w:r>
    </w:p>
    <w:p>
      <w:pPr>
        <w:numPr>
          <w:ilvl w:val="0"/>
          <w:numId w:val="9"/>
        </w:numPr>
        <w:jc w:val="left"/>
        <w:textAlignment w:val="auto"/>
      </w:pPr>
      <w:r>
        <w:rPr>
          <w:rFonts w:ascii="Arial" w:hAnsi="Arial" w:cs="Arial"/>
          <w:sz w:val="21"/>
          <w:szCs w:val="21"/>
        </w:rPr>
        <w:t>Ulam leaves</w:t>
      </w:r>
    </w:p>
    <w:p>
      <w:pPr>
        <w:ind w:left="0"/>
        <w:jc w:val="left"/>
        <w:textAlignment w:val="auto"/>
      </w:pPr>
      <w:r>
        <w:rPr>
          <w:rFonts w:ascii="Arial" w:hAnsi="Arial" w:cs="Arial"/>
          <w:sz w:val="21"/>
          <w:szCs w:val="21"/>
        </w:rPr>
        <w:t>Restaurant:</w:t>
      </w:r>
      <w:r>
        <w:rPr>
          <w:rFonts w:ascii="Arial" w:hAnsi="Arial" w:cs="Arial"/>
          <w:sz w:val="21"/>
          <w:szCs w:val="21"/>
        </w:rPr>
        <w:t xml:space="preserve"> Ikan-Ikan</w:t>
      </w:r>
    </w:p>
    <w:p>
      <w:pPr>
        <w:numPr>
          <w:ilvl w:val="0"/>
          <w:numId w:val="9"/>
        </w:numPr>
        <w:jc w:val="left"/>
        <w:textAlignment w:val="auto"/>
      </w:pPr>
      <w:r>
        <w:rPr>
          <w:rFonts w:ascii="Arial" w:hAnsi="Arial" w:cs="Arial"/>
          <w:sz w:val="21"/>
          <w:szCs w:val="21"/>
        </w:rPr>
        <w:t>Signature Dish:</w:t>
      </w:r>
      <w:r>
        <w:rPr>
          <w:rFonts w:ascii="Arial" w:hAnsi="Arial" w:cs="Arial"/>
          <w:sz w:val="21"/>
          <w:szCs w:val="21"/>
        </w:rPr>
        <w:t xml:space="preserve"> Ikan Jenahak Asam Katok - crispy fried red snapper fillet, tamarind honey chili sauce</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Tennis:</w:t>
      </w:r>
    </w:p>
    <w:p>
      <w:pPr>
        <w:numPr>
          <w:ilvl w:val="0"/>
          <w:numId w:val="10"/>
        </w:numPr>
        <w:jc w:val="left"/>
        <w:textAlignment w:val="auto"/>
      </w:pPr>
      <w:r>
        <w:rPr>
          <w:rFonts w:ascii="Arial" w:hAnsi="Arial" w:cs="Arial"/>
          <w:sz w:val="21"/>
          <w:szCs w:val="21"/>
        </w:rPr>
        <w:t>Number of Tennis Courts:</w:t>
      </w:r>
      <w:r>
        <w:rPr>
          <w:rFonts w:ascii="Arial" w:hAnsi="Arial" w:cs="Arial"/>
          <w:sz w:val="21"/>
          <w:szCs w:val="21"/>
        </w:rPr>
        <w:t xml:space="preserve"> 1</w:t>
      </w:r>
    </w:p>
    <w:p>
      <w:pPr>
        <w:numPr>
          <w:ilvl w:val="0"/>
          <w:numId w:val="10"/>
        </w:numPr>
        <w:jc w:val="left"/>
        <w:textAlignment w:val="auto"/>
      </w:pPr>
      <w:r>
        <w:rPr>
          <w:rFonts w:ascii="Arial" w:hAnsi="Arial" w:cs="Arial"/>
          <w:sz w:val="21"/>
          <w:szCs w:val="21"/>
        </w:rPr>
        <w:t>Tennis Lessons:</w:t>
      </w:r>
      <w:r>
        <w:rPr>
          <w:rFonts w:ascii="Arial" w:hAnsi="Arial" w:cs="Arial"/>
          <w:sz w:val="21"/>
          <w:szCs w:val="21"/>
        </w:rPr>
        <w:t xml:space="preserve"> For a fee</w:t>
      </w:r>
    </w:p>
    <w:p>
      <w:pPr>
        <w:ind w:left="0"/>
        <w:jc w:val="left"/>
        <w:textAlignment w:val="auto"/>
      </w:pPr>
      <w:r>
        <w:rPr>
          <w:rFonts w:ascii="Arial" w:hAnsi="Arial" w:cs="Arial"/>
          <w:sz w:val="21"/>
          <w:szCs w:val="21"/>
        </w:rPr>
        <w:t>On-site Activities:</w:t>
      </w:r>
    </w:p>
    <w:p>
      <w:pPr>
        <w:numPr>
          <w:ilvl w:val="0"/>
          <w:numId w:val="11"/>
        </w:numPr>
        <w:jc w:val="left"/>
        <w:textAlignment w:val="auto"/>
      </w:pPr>
      <w:r>
        <w:rPr>
          <w:rFonts w:ascii="Arial" w:hAnsi="Arial" w:cs="Arial"/>
          <w:sz w:val="21"/>
          <w:szCs w:val="21"/>
        </w:rPr>
        <w:t>Beach volleyball</w:t>
      </w:r>
    </w:p>
    <w:p>
      <w:pPr>
        <w:numPr>
          <w:ilvl w:val="0"/>
          <w:numId w:val="11"/>
        </w:numPr>
        <w:jc w:val="left"/>
        <w:textAlignment w:val="auto"/>
      </w:pPr>
      <w:r>
        <w:rPr>
          <w:rFonts w:ascii="Arial" w:hAnsi="Arial" w:cs="Arial"/>
          <w:sz w:val="21"/>
          <w:szCs w:val="21"/>
        </w:rPr>
        <w:t>Fishing</w:t>
      </w:r>
    </w:p>
    <w:p>
      <w:pPr>
        <w:numPr>
          <w:ilvl w:val="0"/>
          <w:numId w:val="11"/>
        </w:numPr>
        <w:jc w:val="left"/>
        <w:textAlignment w:val="auto"/>
      </w:pPr>
      <w:r>
        <w:rPr>
          <w:rFonts w:ascii="Arial" w:hAnsi="Arial" w:cs="Arial"/>
          <w:sz w:val="21"/>
          <w:szCs w:val="21"/>
        </w:rPr>
        <w:t>Jogging</w:t>
      </w:r>
    </w:p>
    <w:p>
      <w:pPr>
        <w:numPr>
          <w:ilvl w:val="0"/>
          <w:numId w:val="11"/>
        </w:numPr>
        <w:jc w:val="left"/>
        <w:textAlignment w:val="auto"/>
      </w:pPr>
      <w:r>
        <w:rPr>
          <w:rFonts w:ascii="Arial" w:hAnsi="Arial" w:cs="Arial"/>
          <w:sz w:val="21"/>
          <w:szCs w:val="21"/>
        </w:rPr>
        <w:t>Library</w:t>
      </w:r>
    </w:p>
    <w:p>
      <w:pPr>
        <w:numPr>
          <w:ilvl w:val="0"/>
          <w:numId w:val="11"/>
        </w:numPr>
        <w:jc w:val="left"/>
        <w:textAlignment w:val="auto"/>
      </w:pPr>
      <w:r>
        <w:rPr>
          <w:rFonts w:ascii="Arial" w:hAnsi="Arial" w:cs="Arial"/>
          <w:sz w:val="21"/>
          <w:szCs w:val="21"/>
        </w:rPr>
        <w:t>Sailing</w:t>
      </w:r>
    </w:p>
    <w:p>
      <w:pPr>
        <w:numPr>
          <w:ilvl w:val="0"/>
          <w:numId w:val="11"/>
        </w:numPr>
        <w:jc w:val="left"/>
        <w:textAlignment w:val="auto"/>
      </w:pPr>
      <w:r>
        <w:rPr>
          <w:rFonts w:ascii="Arial" w:hAnsi="Arial" w:cs="Arial"/>
          <w:sz w:val="21"/>
          <w:szCs w:val="21"/>
        </w:rPr>
        <w:t>Snorkelling</w:t>
      </w:r>
    </w:p>
    <w:p>
      <w:pPr>
        <w:numPr>
          <w:ilvl w:val="0"/>
          <w:numId w:val="11"/>
        </w:numPr>
        <w:jc w:val="left"/>
        <w:textAlignment w:val="auto"/>
      </w:pPr>
      <w:r>
        <w:rPr>
          <w:rFonts w:ascii="Arial" w:hAnsi="Arial" w:cs="Arial"/>
          <w:sz w:val="21"/>
          <w:szCs w:val="21"/>
        </w:rPr>
        <w:t>Water sports</w:t>
      </w:r>
    </w:p>
    <w:p>
      <w:pPr>
        <w:ind w:left="0"/>
        <w:jc w:val="left"/>
        <w:textAlignment w:val="auto"/>
      </w:pPr>
      <w:r>
        <w:rPr>
          <w:rFonts w:ascii="Arial" w:hAnsi="Arial" w:cs="Arial"/>
          <w:sz w:val="21"/>
          <w:szCs w:val="21"/>
        </w:rPr>
        <w:t>Off-site Activities:</w:t>
      </w:r>
    </w:p>
    <w:p>
      <w:pPr>
        <w:numPr>
          <w:ilvl w:val="0"/>
          <w:numId w:val="11"/>
        </w:numPr>
        <w:jc w:val="left"/>
        <w:textAlignment w:val="auto"/>
      </w:pPr>
      <w:r>
        <w:rPr>
          <w:rFonts w:ascii="Arial" w:hAnsi="Arial" w:cs="Arial"/>
          <w:sz w:val="21"/>
          <w:szCs w:val="21"/>
        </w:rPr>
        <w:t>Bird watching</w:t>
      </w:r>
    </w:p>
    <w:p>
      <w:pPr>
        <w:numPr>
          <w:ilvl w:val="0"/>
          <w:numId w:val="11"/>
        </w:numPr>
        <w:jc w:val="left"/>
        <w:textAlignment w:val="auto"/>
      </w:pPr>
      <w:r>
        <w:rPr>
          <w:rFonts w:ascii="Arial" w:hAnsi="Arial" w:cs="Arial"/>
          <w:sz w:val="21"/>
          <w:szCs w:val="21"/>
        </w:rPr>
        <w:t>Golf – 30 minutes</w:t>
      </w:r>
    </w:p>
    <w:p>
      <w:pPr>
        <w:numPr>
          <w:ilvl w:val="0"/>
          <w:numId w:val="11"/>
        </w:numPr>
        <w:jc w:val="left"/>
        <w:textAlignment w:val="auto"/>
      </w:pPr>
      <w:r>
        <w:rPr>
          <w:rFonts w:ascii="Arial" w:hAnsi="Arial" w:cs="Arial"/>
          <w:sz w:val="21"/>
          <w:szCs w:val="21"/>
        </w:rPr>
        <w:t>Jungle trekking</w:t>
      </w:r>
    </w:p>
    <w:p>
      <w:pPr>
        <w:numPr>
          <w:ilvl w:val="0"/>
          <w:numId w:val="11"/>
        </w:numPr>
        <w:jc w:val="left"/>
        <w:textAlignment w:val="auto"/>
      </w:pPr>
      <w:r>
        <w:rPr>
          <w:rFonts w:ascii="Arial" w:hAnsi="Arial" w:cs="Arial"/>
          <w:sz w:val="21"/>
          <w:szCs w:val="21"/>
        </w:rPr>
        <w:t>Kayaking</w:t>
      </w:r>
    </w:p>
    <w:p>
      <w:pPr>
        <w:numPr>
          <w:ilvl w:val="0"/>
          <w:numId w:val="11"/>
        </w:numPr>
        <w:jc w:val="left"/>
        <w:textAlignment w:val="auto"/>
      </w:pPr>
      <w:r>
        <w:rPr>
          <w:rFonts w:ascii="Arial" w:hAnsi="Arial" w:cs="Arial"/>
          <w:sz w:val="21"/>
          <w:szCs w:val="21"/>
        </w:rPr>
        <w:t>Mangrove excursions</w:t>
      </w:r>
    </w:p>
    <w:p>
      <w:pPr>
        <w:numPr>
          <w:ilvl w:val="0"/>
          <w:numId w:val="11"/>
        </w:numPr>
        <w:jc w:val="left"/>
        <w:textAlignment w:val="auto"/>
      </w:pPr>
      <w:r>
        <w:rPr>
          <w:rFonts w:ascii="Arial" w:hAnsi="Arial" w:cs="Arial"/>
          <w:sz w:val="21"/>
          <w:szCs w:val="21"/>
        </w:rPr>
        <w:t>Sailing</w:t>
      </w:r>
    </w:p>
    <w:p>
      <w:pPr>
        <w:numPr>
          <w:ilvl w:val="0"/>
          <w:numId w:val="11"/>
        </w:numPr>
        <w:jc w:val="left"/>
        <w:textAlignment w:val="auto"/>
      </w:pPr>
      <w:r>
        <w:rPr>
          <w:rFonts w:ascii="Arial" w:hAnsi="Arial" w:cs="Arial"/>
          <w:sz w:val="21"/>
          <w:szCs w:val="21"/>
        </w:rPr>
        <w:t>Scuba diving</w:t>
      </w:r>
    </w:p>
    <w:p>
      <w:pPr>
        <w:numPr>
          <w:ilvl w:val="0"/>
          <w:numId w:val="11"/>
        </w:numPr>
        <w:jc w:val="left"/>
        <w:textAlignment w:val="auto"/>
      </w:pPr>
      <w:r>
        <w:rPr>
          <w:rFonts w:ascii="Arial" w:hAnsi="Arial" w:cs="Arial"/>
          <w:sz w:val="21"/>
          <w:szCs w:val="21"/>
        </w:rPr>
        <w:t>Motorised water sports</w:t>
      </w:r>
    </w:p>
    <w:p>
      <w:pPr>
        <w:numPr>
          <w:ilvl w:val="0"/>
          <w:numId w:val="11"/>
        </w:numPr>
        <w:jc w:val="left"/>
        <w:textAlignment w:val="auto"/>
      </w:pPr>
      <w:r>
        <w:rPr>
          <w:rFonts w:ascii="Arial" w:hAnsi="Arial" w:cs="Arial"/>
          <w:sz w:val="21"/>
          <w:szCs w:val="21"/>
        </w:rPr>
        <w:t>Windsurfing</w:t>
      </w:r>
    </w:p>
    <w:p>
      <w:pPr>
        <w:ind w:left="0"/>
        <w:jc w:val="left"/>
        <w:textAlignment w:val="auto"/>
      </w:pPr>
      <w:r>
        <w:rPr>
          <w:rFonts w:ascii="Arial" w:hAnsi="Arial" w:cs="Arial"/>
          <w:sz w:val="21"/>
          <w:szCs w:val="21"/>
        </w:rPr>
        <w:t>Pools:</w:t>
      </w:r>
    </w:p>
    <w:p>
      <w:pPr>
        <w:numPr>
          <w:ilvl w:val="0"/>
          <w:numId w:val="11"/>
        </w:numPr>
        <w:jc w:val="left"/>
        <w:textAlignment w:val="auto"/>
      </w:pPr>
      <w:r>
        <w:rPr>
          <w:rFonts w:ascii="Arial" w:hAnsi="Arial" w:cs="Arial"/>
          <w:sz w:val="21"/>
          <w:szCs w:val="21"/>
        </w:rPr>
        <w:t>Number of Pools:</w:t>
      </w:r>
      <w:r>
        <w:rPr>
          <w:rFonts w:ascii="Arial" w:hAnsi="Arial" w:cs="Arial"/>
          <w:sz w:val="21"/>
          <w:szCs w:val="21"/>
        </w:rPr>
        <w:t xml:space="preserve"> 2</w:t>
      </w:r>
    </w:p>
    <w:p>
      <w:pPr>
        <w:ind w:left="0"/>
        <w:jc w:val="left"/>
        <w:textAlignment w:val="auto"/>
      </w:pPr>
      <w:r>
        <w:rPr>
          <w:rFonts w:ascii="Arial" w:hAnsi="Arial" w:cs="Arial"/>
          <w:sz w:val="21"/>
          <w:szCs w:val="21"/>
        </w:rPr>
        <w:t>Fitness Facilities:</w:t>
      </w:r>
    </w:p>
    <w:p>
      <w:pPr>
        <w:numPr>
          <w:ilvl w:val="0"/>
          <w:numId w:val="11"/>
        </w:numPr>
        <w:jc w:val="left"/>
        <w:textAlignment w:val="auto"/>
      </w:pPr>
      <w:r>
        <w:rPr>
          <w:rFonts w:ascii="Arial" w:hAnsi="Arial" w:cs="Arial"/>
          <w:sz w:val="21"/>
          <w:szCs w:val="21"/>
        </w:rPr>
        <w:t>Size:</w:t>
      </w:r>
      <w:r>
        <w:rPr>
          <w:rFonts w:ascii="Arial" w:hAnsi="Arial" w:cs="Arial"/>
          <w:sz w:val="21"/>
          <w:szCs w:val="21"/>
        </w:rPr>
        <w:t xml:space="preserve"> 175 sq m / 1,884 sq ft</w:t>
      </w:r>
    </w:p>
    <w:p>
      <w:pPr>
        <w:numPr>
          <w:ilvl w:val="0"/>
          <w:numId w:val="11"/>
        </w:numPr>
        <w:jc w:val="left"/>
        <w:textAlignment w:val="auto"/>
      </w:pPr>
    </w:p>
    <w:p>
      <w:pPr>
        <w:numPr>
          <w:ilvl w:val="0"/>
          <w:numId w:val="11"/>
        </w:numPr>
        <w:jc w:val="left"/>
        <w:textAlignment w:val="auto"/>
      </w:pPr>
      <w:r>
        <w:rPr>
          <w:rFonts w:ascii="Arial" w:hAnsi="Arial" w:cs="Arial"/>
          <w:sz w:val="21"/>
          <w:szCs w:val="21"/>
        </w:rPr>
        <w:t>Special Features:</w:t>
      </w:r>
      <w:r>
        <w:rPr>
          <w:rFonts w:ascii="Arial" w:hAnsi="Arial" w:cs="Arial"/>
          <w:sz w:val="21"/>
          <w:szCs w:val="21"/>
        </w:rPr>
        <w:t xml:space="preserve">
    </w:t>
      </w:r>
    </w:p>
    <w:p>
      <w:pPr>
        <w:numPr>
          <w:ilvl w:val="0"/>
          <w:numId w:val="11"/>
        </w:numPr>
        <w:jc w:val="left"/>
        <w:textAlignment w:val="auto"/>
      </w:pPr>
      <w:r>
        <w:rPr>
          <w:rFonts w:ascii="Arial" w:hAnsi="Arial" w:cs="Arial"/>
          <w:sz w:val="21"/>
          <w:szCs w:val="21"/>
        </w:rPr>
        <w:t>Soaring ceilings and floor-to-ceiling windows look out to lush gardens</w:t>
      </w:r>
    </w:p>
    <w:p>
      <w:pPr>
        <w:numPr>
          <w:ilvl w:val="0"/>
          <w:numId w:val="11"/>
        </w:numPr>
        <w:jc w:val="left"/>
        <w:textAlignment w:val="auto"/>
      </w:pPr>
      <w:r>
        <w:rPr>
          <w:rFonts w:ascii="Arial" w:hAnsi="Arial" w:cs="Arial"/>
          <w:sz w:val="21"/>
          <w:szCs w:val="21"/>
        </w:rPr>
        <w:t>Meandering jogging path through tropical foliage and 1.5-kilometre (1-mile) stretch of sugar-sand beach</w:t>
      </w:r>
    </w:p>
    <w:p>
      <w:pPr>
        <w:numPr>
          <w:ilvl w:val="0"/>
          <w:numId w:val="11"/>
        </w:numPr>
        <w:jc w:val="left"/>
        <w:textAlignment w:val="auto"/>
      </w:pPr>
      <w:r>
        <w:rPr>
          <w:rFonts w:ascii="Arial" w:hAnsi="Arial" w:cs="Arial"/>
          <w:sz w:val="21"/>
          <w:szCs w:val="21"/>
        </w:rPr>
        <w:t>Infinity-edge lap pool overlooking the Andaman Sea with private cabanas</w:t>
      </w:r>
    </w:p>
    <w:p>
      <w:pPr>
        <w:numPr>
          <w:ilvl w:val="0"/>
          <w:numId w:val="11"/>
        </w:numPr>
        <w:jc w:val="left"/>
        <w:textAlignment w:val="auto"/>
      </w:pPr>
      <w:r>
        <w:rPr>
          <w:rFonts w:ascii="Arial" w:hAnsi="Arial" w:cs="Arial"/>
          <w:sz w:val="21"/>
          <w:szCs w:val="21"/>
        </w:rPr>
        <w:t>Bicycles available</w:t>
      </w:r>
    </w:p>
    <w:p>
      <w:pPr>
        <w:numPr>
          <w:ilvl w:val="0"/>
          <w:numId w:val="11"/>
        </w:numPr>
        <w:jc w:val="left"/>
        <w:textAlignment w:val="auto"/>
      </w:pPr>
    </w:p>
    <w:p>
      <w:pPr>
        <w:numPr>
          <w:ilvl w:val="0"/>
          <w:numId w:val="11"/>
        </w:numPr>
        <w:jc w:val="left"/>
        <w:textAlignment w:val="auto"/>
      </w:pPr>
      <w:r>
        <w:rPr>
          <w:rFonts w:ascii="Arial" w:hAnsi="Arial" w:cs="Arial"/>
          <w:sz w:val="21"/>
          <w:szCs w:val="21"/>
        </w:rPr>
        <w:t>Sample Fitness Activities:</w:t>
      </w:r>
      <w:r>
        <w:rPr>
          <w:rFonts w:ascii="Arial" w:hAnsi="Arial" w:cs="Arial"/>
          <w:sz w:val="21"/>
          <w:szCs w:val="21"/>
        </w:rPr>
        <w:t xml:space="preserve">
    </w:t>
      </w:r>
    </w:p>
    <w:p>
      <w:pPr>
        <w:numPr>
          <w:ilvl w:val="0"/>
          <w:numId w:val="11"/>
        </w:numPr>
        <w:jc w:val="left"/>
        <w:textAlignment w:val="auto"/>
      </w:pPr>
      <w:r>
        <w:rPr>
          <w:rFonts w:ascii="Arial" w:hAnsi="Arial" w:cs="Arial"/>
          <w:sz w:val="21"/>
          <w:szCs w:val="21"/>
        </w:rPr>
        <w:t>Daily yoga sessions, include sunrise and sunset, aqua yoga, asana yoga</w:t>
      </w:r>
    </w:p>
    <w:p>
      <w:pPr>
        <w:numPr>
          <w:ilvl w:val="0"/>
          <w:numId w:val="11"/>
        </w:numPr>
        <w:jc w:val="left"/>
        <w:textAlignment w:val="auto"/>
      </w:pPr>
      <w:r>
        <w:rPr>
          <w:rFonts w:ascii="Arial" w:hAnsi="Arial" w:cs="Arial"/>
          <w:sz w:val="21"/>
          <w:szCs w:val="21"/>
        </w:rPr>
        <w:t>Private yoga sessions and personal gym training sessions available</w:t>
      </w:r>
    </w:p>
    <w:p>
      <w:pPr>
        <w:numPr>
          <w:ilvl w:val="0"/>
          <w:numId w:val="11"/>
        </w:numPr>
        <w:jc w:val="left"/>
        <w:textAlignment w:val="auto"/>
      </w:pPr>
      <w:r>
        <w:rPr>
          <w:rFonts w:ascii="Arial" w:hAnsi="Arial" w:cs="Arial"/>
          <w:sz w:val="21"/>
          <w:szCs w:val="21"/>
        </w:rPr>
        <w:t>Mangrove and sea-kayaking</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For Younger Guests</w:t>
      </w:r>
    </w:p>
    <w:p>
      <w:pPr>
        <w:numPr>
          <w:ilvl w:val="0"/>
          <w:numId w:val="12"/>
        </w:numPr>
        <w:jc w:val="left"/>
        <w:textAlignment w:val="auto"/>
      </w:pPr>
      <w:r>
        <w:rPr>
          <w:rFonts w:ascii="Arial" w:hAnsi="Arial" w:cs="Arial"/>
          <w:sz w:val="21"/>
          <w:szCs w:val="21"/>
        </w:rPr>
        <w:t>Kids for All Seasons:</w:t>
      </w:r>
      <w:r>
        <w:rPr>
          <w:rFonts w:ascii="Arial" w:hAnsi="Arial" w:cs="Arial"/>
          <w:sz w:val="21"/>
          <w:szCs w:val="21"/>
        </w:rPr>
        <w:t xml:space="preserve"> Supervised program in a dedicated facility, including kids' yoga and spa treatments, sea kayaking and other sports, themed nights with dinner, games and adventures</w:t>
      </w:r>
    </w:p>
    <w:p>
      <w:pPr>
        <w:ind w:left="0"/>
        <w:jc w:val="left"/>
        <w:textAlignment w:val="auto"/>
      </w:pP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Total Size:</w:t>
      </w:r>
      <w:r>
        <w:rPr>
          <w:rFonts w:ascii="Arial" w:hAnsi="Arial" w:cs="Arial"/>
          <w:sz w:val="21"/>
          <w:szCs w:val="21"/>
        </w:rPr>
        <w:t xml:space="preserve"> 200 sq m / 2,150 sq ft</w:t>
      </w:r>
    </w:p>
    <w:p>
      <w:pPr>
        <w:ind w:left="0"/>
        <w:jc w:val="left"/>
        <w:textAlignment w:val="auto"/>
      </w:pPr>
      <w:r>
        <w:rPr>
          <w:rFonts w:ascii="Arial" w:hAnsi="Arial" w:cs="Arial"/>
          <w:sz w:val="21"/>
          <w:szCs w:val="21"/>
        </w:rPr>
        <w:t>Meet and Feed Capacity:</w:t>
      </w:r>
      <w:r>
        <w:rPr>
          <w:rFonts w:ascii="Arial" w:hAnsi="Arial" w:cs="Arial"/>
          <w:sz w:val="21"/>
          <w:szCs w:val="21"/>
        </w:rPr>
        <w:t xml:space="preserve"> 80</w:t>
      </w:r>
    </w:p>
    <w:p>
      <w:pPr>
        <w:ind w:left="0"/>
        <w:jc w:val="left"/>
        <w:textAlignment w:val="auto"/>
      </w:pPr>
      <w:r>
        <w:rPr>
          <w:rFonts w:ascii="Arial" w:hAnsi="Arial" w:cs="Arial"/>
          <w:sz w:val="21"/>
          <w:szCs w:val="21"/>
        </w:rPr>
        <w:t>Banquet Capacity:</w:t>
      </w:r>
      <w:r>
        <w:rPr>
          <w:rFonts w:ascii="Arial" w:hAnsi="Arial" w:cs="Arial"/>
          <w:sz w:val="21"/>
          <w:szCs w:val="21"/>
        </w:rPr>
        <w:t xml:space="preserve"> 80</w:t>
      </w:r>
    </w:p>
    <w:p>
      <w:pPr>
        <w:ind w:left="0"/>
        <w:jc w:val="left"/>
        <w:textAlignment w:val="auto"/>
      </w:pPr>
      <w:r>
        <w:rPr>
          <w:rFonts w:ascii="Arial" w:hAnsi="Arial" w:cs="Arial"/>
          <w:sz w:val="21"/>
          <w:szCs w:val="21"/>
        </w:rPr>
        <w:t>Outdoor Banquet Capacity:</w:t>
      </w:r>
      <w:r>
        <w:rPr>
          <w:rFonts w:ascii="Arial" w:hAnsi="Arial" w:cs="Arial"/>
          <w:sz w:val="21"/>
          <w:szCs w:val="21"/>
        </w:rPr>
        <w:t xml:space="preserve"> 120</w:t>
      </w:r>
    </w:p>
    <w:p>
      <w:pPr>
        <w:ind w:left="0"/>
        <w:jc w:val="left"/>
        <w:textAlignment w:val="auto"/>
      </w:pPr>
      <w:r>
        <w:rPr>
          <w:rFonts w:ascii="Arial" w:hAnsi="Arial" w:cs="Arial"/>
          <w:sz w:val="21"/>
          <w:szCs w:val="21"/>
        </w:rPr>
        <w:t>Breakout Spaces:</w:t>
      </w:r>
      <w:r>
        <w:rPr>
          <w:rFonts w:ascii="Arial" w:hAnsi="Arial" w:cs="Arial"/>
          <w:sz w:val="21"/>
          <w:szCs w:val="21"/>
        </w:rPr>
        <w:t xml:space="preserve"> 3</w:t>
      </w:r>
    </w:p>
    <w:p>
      <w:pPr>
        <w:ind w:left="0"/>
        <w:jc w:val="left"/>
        <w:textAlignment w:val="auto"/>
      </w:pPr>
      <w:r>
        <w:rPr>
          <w:rFonts w:ascii="Arial" w:hAnsi="Arial" w:cs="Arial"/>
          <w:sz w:val="21"/>
          <w:szCs w:val="21"/>
        </w:rPr>
        <w:t>Private Dining Room Capacity:</w:t>
      </w:r>
      <w:r>
        <w:rPr>
          <w:rFonts w:ascii="Arial" w:hAnsi="Arial" w:cs="Arial"/>
          <w:sz w:val="21"/>
          <w:szCs w:val="21"/>
        </w:rPr>
        <w:t xml:space="preserve"> 16</w:t>
      </w:r>
    </w:p>
    <w:p>
      <w:pPr>
        <w:ind w:left="0"/>
        <w:jc w:val="left"/>
        <w:textAlignment w:val="auto"/>
      </w:pPr>
      <w:r>
        <w:rPr>
          <w:rFonts w:ascii="Arial" w:hAnsi="Arial" w:cs="Arial"/>
          <w:sz w:val="21"/>
          <w:szCs w:val="21"/>
        </w:rPr>
        <w:t>Unique Meeting and Event Facilities:</w:t>
      </w:r>
      <w:r>
        <w:rPr>
          <w:rFonts w:ascii="Arial" w:hAnsi="Arial" w:cs="Arial"/>
          <w:sz w:val="21"/>
          <w:szCs w:val="21"/>
        </w:rPr>
        <w:t xml:space="preserve"> Intimate Malay-style pavilion with sea and garden views ideal for small meetings and executive retreats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Special Features</w:t>
      </w:r>
    </w:p>
    <w:p>
      <w:pPr>
        <w:numPr>
          <w:ilvl w:val="0"/>
          <w:numId w:val="13"/>
        </w:numPr>
        <w:jc w:val="left"/>
        <w:textAlignment w:val="auto"/>
      </w:pPr>
      <w:r>
        <w:rPr>
          <w:rFonts w:ascii="Arial" w:hAnsi="Arial" w:cs="Arial"/>
          <w:sz w:val="21"/>
          <w:szCs w:val="21"/>
        </w:rPr>
        <w:t>Cooking classes allow guests to learn about Malaysian cuisine</w:t>
      </w:r>
    </w:p>
    <w:p>
      <w:pPr>
        <w:ind w:left="0"/>
        <w:jc w:val="left"/>
        <w:textAlignment w:val="auto"/>
      </w:pP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6402705" cy="6402705"/>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 xml:space="preserve">Tracy Khee </w:t>
            </w:r>
          </w:p>
          <w:p w:rsidRPr="00FA488D" w:rsidR="000E495B" w:rsidP="00770B7D" w:rsidRDefault="000E495B">
            <w:pPr>
              <w:rPr>
                <w:rFonts w:ascii="Arial" w:hAnsi="Arial" w:cs="Arial"/>
                <w:b/>
                <w:sz w:val="20"/>
                <w:szCs w:val="22"/>
              </w:rPr>
            </w:pPr>
            <w:r w:rsidRPr="00FA488D">
              <w:rPr>
                <w:rFonts w:ascii="Arial" w:hAnsi="Arial" w:cs="Arial"/>
                <w:b/>
                <w:sz w:val="20"/>
                <w:szCs w:val="22"/>
              </w:rPr>
              <w:t>Public Relations Director</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145 Jalan Ampang</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Kuala Lumpur</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Malaysia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tracy.khee@fourseasons.com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+6 03 2382 8740</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