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Hawaii, Oahu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NOT_SET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NOT_SET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2016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Michael Mestraud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371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316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55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Architects and Interior Designers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Edward Killingsworth (architect, original 1998 hotel)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Philpotts Interiors (designers, current renovation)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Kama'aina-style open air public spaces and generous light-filled rooms and suites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 Oahu’s sunset west coast, 30 minutes to Honolulu International Airport and 35 minutes from downtown Honolulu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Adjacent to the Lanikuhonua (“where heaven meets earth”) Cultural Estate and nature preserve in the resort community of Ko Olina, meaning “place of joy”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Executive Chef: </w:t>
      </w:r>
      <w:r>
        <w:rPr>
          <w:rFonts w:ascii="Arial" w:hAnsi="Arial" w:cs="Arial"/>
          <w:sz w:val="21"/>
          <w:szCs w:val="21"/>
        </w:rPr>
        <w:t>Michael Arnot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Naupaka Spa &amp; Wellness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Size</w:t>
      </w:r>
      <w:r>
        <w:rPr>
          <w:rFonts w:ascii="Arial" w:hAnsi="Arial" w:cs="Arial"/>
          <w:sz w:val="21"/>
          <w:szCs w:val="21"/>
        </w:rPr>
        <w:t>: 35,000 sq ft / 3,250 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Hawaiian Healing Therapies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Spa treatments available for children and teens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Health Club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10,000 sq ft / 930 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Personal trainers available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Full men’s and women’s facilities including steam, sauna, whirlpool, change rooms, relaxation areas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lap pool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Leisure and 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Beaches and Pools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 family pools tiered down to the beach; also centre of non-motorise beach activities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Adults-only quiet ocean beach and pool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lap pool in Naupaka Spa &amp; Wellness complex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Tennis and Pickleball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On-site tennis centre run by Jim Courier Tennis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4 Har-Tru courts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Instruction available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4 pickleball courts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Golf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Guests of Four Seasons have special privileges at the Ko Olina Golf Club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For Families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Fully supervised Kids for All Seasons program is complimentary to all guests ages 5 to 12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Young Adult Centre for guests ages 12 and up</w:t>
      </w:r>
    </w:p>
    <w:p>
      <w:pPr>
        <w:ind w:left="0"/>
        <w:jc w:val="left"/>
        <w:textAlignment w:val="auto"/>
      </w:pP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Babysitting services available upon request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Child-friendly in-room amenities and menus in all restaurants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Meetings, Events and Weddings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Total Function Space: </w:t>
      </w:r>
      <w:r>
        <w:rPr>
          <w:rFonts w:ascii="Arial" w:hAnsi="Arial" w:cs="Arial"/>
          <w:sz w:val="21"/>
          <w:szCs w:val="21"/>
        </w:rPr>
        <w:t>16,874 sq ft / 1,567 sq m of flexible indoor and outdoor space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Unique Event Spaces: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On-site wedding chapel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Access to adjoining Lanikuhonua Cultural Estate and nature preserve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Michelle Edwards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Public Relations and Marketing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92-1001 Olani Street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Kapolei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USA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michelle.edwards@fourseasons.com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+1 808 679 3364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